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9B" w:rsidRPr="00456F16" w:rsidRDefault="00B4489B" w:rsidP="00B4489B">
      <w:pPr>
        <w:jc w:val="center"/>
        <w:rPr>
          <w:rFonts w:asciiTheme="majorEastAsia" w:eastAsiaTheme="majorEastAsia" w:hAnsiTheme="majorEastAsia"/>
          <w:sz w:val="36"/>
          <w:szCs w:val="36"/>
        </w:rPr>
        <w:sectPr w:rsidR="00B4489B" w:rsidRPr="00456F16" w:rsidSect="00B4489B">
          <w:footerReference w:type="default" r:id="rId8"/>
          <w:footnotePr>
            <w:numFmt w:val="chicago"/>
          </w:footnotePr>
          <w:type w:val="continuous"/>
          <w:pgSz w:w="11907" w:h="16840" w:code="9"/>
          <w:pgMar w:top="1134" w:right="1134" w:bottom="1134" w:left="1134" w:header="567" w:footer="567" w:gutter="0"/>
          <w:paperSrc w:first="12288" w:other="12288"/>
          <w:cols w:space="568"/>
          <w:noEndnote/>
          <w:docGrid w:linePitch="357" w:charSpace="10650"/>
        </w:sectPr>
      </w:pPr>
      <w:r w:rsidRPr="00456F16">
        <w:rPr>
          <w:rFonts w:asciiTheme="majorEastAsia" w:eastAsiaTheme="majorEastAsia" w:hAnsiTheme="majorEastAsia" w:hint="eastAsia"/>
          <w:sz w:val="36"/>
          <w:szCs w:val="36"/>
        </w:rPr>
        <w:t>バッテリの劣化抑制モードの検討</w:t>
      </w:r>
    </w:p>
    <w:tbl>
      <w:tblPr>
        <w:tblW w:w="0" w:type="auto"/>
        <w:tblCellMar>
          <w:left w:w="99" w:type="dxa"/>
          <w:right w:w="99" w:type="dxa"/>
        </w:tblCellMar>
        <w:tblLook w:val="0000" w:firstRow="0" w:lastRow="0" w:firstColumn="0" w:lastColumn="0" w:noHBand="0" w:noVBand="0"/>
      </w:tblPr>
      <w:tblGrid>
        <w:gridCol w:w="4918"/>
        <w:gridCol w:w="4919"/>
      </w:tblGrid>
      <w:tr w:rsidR="00B4489B" w:rsidRPr="00EC64F3" w:rsidTr="00B4489B">
        <w:tc>
          <w:tcPr>
            <w:tcW w:w="4918" w:type="dxa"/>
          </w:tcPr>
          <w:p w:rsidR="002D2D38" w:rsidRDefault="002D2D38" w:rsidP="00B4489B">
            <w:pPr>
              <w:jc w:val="center"/>
              <w:rPr>
                <w:sz w:val="24"/>
              </w:rPr>
            </w:pPr>
          </w:p>
          <w:p w:rsidR="00B4489B" w:rsidRPr="00EC64F3" w:rsidRDefault="00B4489B" w:rsidP="002D2D38">
            <w:pPr>
              <w:spacing w:line="360" w:lineRule="auto"/>
              <w:jc w:val="center"/>
              <w:rPr>
                <w:sz w:val="24"/>
              </w:rPr>
            </w:pPr>
            <w:r>
              <w:rPr>
                <w:sz w:val="24"/>
              </w:rPr>
              <w:t>AE</w:t>
            </w:r>
            <w:r>
              <w:rPr>
                <w:rFonts w:hint="eastAsia"/>
                <w:sz w:val="24"/>
              </w:rPr>
              <w:t>12061</w:t>
            </w:r>
            <w:r>
              <w:rPr>
                <w:sz w:val="24"/>
              </w:rPr>
              <w:t xml:space="preserve">　</w:t>
            </w:r>
            <w:r>
              <w:rPr>
                <w:rFonts w:hint="eastAsia"/>
                <w:sz w:val="24"/>
              </w:rPr>
              <w:t>照井潤</w:t>
            </w:r>
          </w:p>
        </w:tc>
        <w:tc>
          <w:tcPr>
            <w:tcW w:w="4919" w:type="dxa"/>
          </w:tcPr>
          <w:p w:rsidR="00B4489B" w:rsidRDefault="00B4489B" w:rsidP="00B4489B">
            <w:pPr>
              <w:jc w:val="center"/>
              <w:rPr>
                <w:sz w:val="24"/>
              </w:rPr>
            </w:pPr>
          </w:p>
          <w:p w:rsidR="00B4489B" w:rsidRPr="00EC64F3" w:rsidRDefault="00B4489B" w:rsidP="002D2D38">
            <w:pPr>
              <w:spacing w:line="360" w:lineRule="auto"/>
              <w:jc w:val="center"/>
              <w:rPr>
                <w:sz w:val="24"/>
              </w:rPr>
            </w:pPr>
            <w:r w:rsidRPr="00EC64F3">
              <w:rPr>
                <w:sz w:val="24"/>
              </w:rPr>
              <w:t>指導教員</w:t>
            </w:r>
            <w:r w:rsidRPr="00EC64F3">
              <w:rPr>
                <w:sz w:val="24"/>
              </w:rPr>
              <w:t xml:space="preserve">  </w:t>
            </w:r>
            <w:r w:rsidRPr="00EC64F3">
              <w:rPr>
                <w:sz w:val="24"/>
              </w:rPr>
              <w:t>藤田吾郎</w:t>
            </w:r>
          </w:p>
        </w:tc>
      </w:tr>
    </w:tbl>
    <w:p w:rsidR="00B4489B" w:rsidRDefault="00B4489B" w:rsidP="007E7EA0">
      <w:pPr>
        <w:spacing w:after="240"/>
        <w:rPr>
          <w:rFonts w:asciiTheme="majorEastAsia" w:eastAsiaTheme="majorEastAsia" w:hAnsiTheme="majorEastAsia"/>
          <w:sz w:val="24"/>
        </w:rPr>
        <w:sectPr w:rsidR="00B4489B" w:rsidSect="00B4489B">
          <w:footnotePr>
            <w:numFmt w:val="chicago"/>
          </w:footnotePr>
          <w:type w:val="continuous"/>
          <w:pgSz w:w="11907" w:h="16840" w:code="9"/>
          <w:pgMar w:top="1134" w:right="1134" w:bottom="1134" w:left="1134" w:header="567" w:footer="567" w:gutter="0"/>
          <w:paperSrc w:first="12288" w:other="12288"/>
          <w:cols w:space="568"/>
          <w:noEndnote/>
          <w:docGrid w:linePitch="357" w:charSpace="10650"/>
        </w:sectPr>
      </w:pPr>
    </w:p>
    <w:p w:rsidR="0088681B" w:rsidRPr="00616217" w:rsidRDefault="007B7742" w:rsidP="002D2D38">
      <w:pPr>
        <w:spacing w:line="276" w:lineRule="auto"/>
        <w:rPr>
          <w:rFonts w:asciiTheme="majorEastAsia" w:eastAsiaTheme="majorEastAsia" w:hAnsiTheme="majorEastAsia"/>
          <w:sz w:val="21"/>
          <w:szCs w:val="21"/>
        </w:rPr>
      </w:pPr>
      <w:r w:rsidRPr="00616217">
        <w:rPr>
          <w:rFonts w:asciiTheme="majorEastAsia" w:eastAsiaTheme="majorEastAsia" w:hAnsiTheme="majorEastAsia" w:hint="eastAsia"/>
          <w:sz w:val="21"/>
          <w:szCs w:val="21"/>
        </w:rPr>
        <w:lastRenderedPageBreak/>
        <w:t xml:space="preserve">1. </w:t>
      </w:r>
      <w:r w:rsidR="000F05DF" w:rsidRPr="00616217">
        <w:rPr>
          <w:rFonts w:asciiTheme="majorEastAsia" w:eastAsiaTheme="majorEastAsia" w:hAnsiTheme="majorEastAsia" w:hint="eastAsia"/>
          <w:sz w:val="21"/>
          <w:szCs w:val="21"/>
        </w:rPr>
        <w:t>はじめに</w:t>
      </w:r>
    </w:p>
    <w:p w:rsidR="00B4489B" w:rsidRDefault="00404C78" w:rsidP="00404C78">
      <w:pPr>
        <w:rPr>
          <w:szCs w:val="18"/>
        </w:rPr>
      </w:pPr>
      <w:r>
        <w:rPr>
          <w:rFonts w:hint="eastAsia"/>
          <w:szCs w:val="18"/>
        </w:rPr>
        <w:t xml:space="preserve">　</w:t>
      </w:r>
      <w:r w:rsidR="00B4489B">
        <w:rPr>
          <w:rFonts w:hint="eastAsia"/>
          <w:szCs w:val="18"/>
        </w:rPr>
        <w:t>現在</w:t>
      </w:r>
      <w:r w:rsidR="005B418E">
        <w:rPr>
          <w:rFonts w:hint="eastAsia"/>
          <w:szCs w:val="18"/>
        </w:rPr>
        <w:t xml:space="preserve">, </w:t>
      </w:r>
      <w:r w:rsidR="00B4489B">
        <w:rPr>
          <w:rFonts w:hint="eastAsia"/>
          <w:color w:val="000000"/>
          <w:szCs w:val="18"/>
        </w:rPr>
        <w:t>世界では</w:t>
      </w:r>
      <w:r w:rsidR="00B4489B">
        <w:rPr>
          <w:color w:val="000000"/>
          <w:szCs w:val="18"/>
        </w:rPr>
        <w:t>エネルギー資源の枯渇や地球温暖化といった問題が生じて</w:t>
      </w:r>
      <w:r w:rsidR="00B4489B">
        <w:rPr>
          <w:rFonts w:hint="eastAsia"/>
          <w:color w:val="000000"/>
          <w:szCs w:val="18"/>
        </w:rPr>
        <w:t>いる。そのため</w:t>
      </w:r>
      <w:r w:rsidR="00B4489B">
        <w:rPr>
          <w:rFonts w:hint="eastAsia"/>
          <w:color w:val="000000"/>
          <w:szCs w:val="18"/>
        </w:rPr>
        <w:t>,</w:t>
      </w:r>
      <w:r w:rsidR="005B418E">
        <w:rPr>
          <w:color w:val="000000"/>
          <w:szCs w:val="18"/>
        </w:rPr>
        <w:t xml:space="preserve"> </w:t>
      </w:r>
      <w:r w:rsidR="00B4489B" w:rsidRPr="00F771CA">
        <w:rPr>
          <w:color w:val="000000"/>
          <w:szCs w:val="18"/>
        </w:rPr>
        <w:t>様々な分野で地球環境に配慮した製品の研究開発が進められている。</w:t>
      </w:r>
      <w:r w:rsidR="00C137F2">
        <w:rPr>
          <w:rFonts w:hint="eastAsia"/>
          <w:color w:val="000000"/>
          <w:szCs w:val="18"/>
        </w:rPr>
        <w:t>その中でも</w:t>
      </w:r>
      <w:r w:rsidR="00B4489B" w:rsidRPr="003C60FB">
        <w:rPr>
          <w:rFonts w:hint="eastAsia"/>
          <w:szCs w:val="18"/>
        </w:rPr>
        <w:t>自動車は</w:t>
      </w:r>
      <w:r w:rsidR="00B4489B">
        <w:rPr>
          <w:rFonts w:hint="eastAsia"/>
          <w:szCs w:val="18"/>
        </w:rPr>
        <w:t>我々の生活に</w:t>
      </w:r>
      <w:r w:rsidR="00B4489B" w:rsidRPr="003C60FB">
        <w:rPr>
          <w:rFonts w:hint="eastAsia"/>
          <w:szCs w:val="18"/>
        </w:rPr>
        <w:t>欠かせないものとな</w:t>
      </w:r>
      <w:r w:rsidR="00B4489B">
        <w:rPr>
          <w:rFonts w:hint="eastAsia"/>
          <w:szCs w:val="18"/>
        </w:rPr>
        <w:t>っており</w:t>
      </w:r>
      <w:r w:rsidR="00C137F2">
        <w:rPr>
          <w:rFonts w:hint="eastAsia"/>
          <w:szCs w:val="18"/>
        </w:rPr>
        <w:t xml:space="preserve">, </w:t>
      </w:r>
      <w:r w:rsidR="00B4489B">
        <w:rPr>
          <w:rFonts w:hint="eastAsia"/>
          <w:szCs w:val="18"/>
        </w:rPr>
        <w:t>地球</w:t>
      </w:r>
      <w:r w:rsidR="00761BFB">
        <w:rPr>
          <w:rFonts w:hint="eastAsia"/>
          <w:szCs w:val="18"/>
        </w:rPr>
        <w:t>環境への配慮が必要となっている。自動車用バッテリの多くは鉛バッテリ</w:t>
      </w:r>
      <w:r w:rsidR="00B4489B">
        <w:rPr>
          <w:rFonts w:hint="eastAsia"/>
          <w:szCs w:val="18"/>
        </w:rPr>
        <w:t>が使われている</w:t>
      </w:r>
      <w:r w:rsidR="00B4489B">
        <w:rPr>
          <w:rFonts w:hint="eastAsia"/>
          <w:color w:val="000000"/>
          <w:szCs w:val="18"/>
        </w:rPr>
        <w:t>が</w:t>
      </w:r>
      <w:r w:rsidR="00B4489B">
        <w:rPr>
          <w:rFonts w:hint="eastAsia"/>
          <w:color w:val="000000"/>
          <w:szCs w:val="18"/>
        </w:rPr>
        <w:t>,</w:t>
      </w:r>
      <w:r w:rsidR="00C137F2">
        <w:rPr>
          <w:color w:val="000000"/>
          <w:szCs w:val="18"/>
        </w:rPr>
        <w:t xml:space="preserve"> </w:t>
      </w:r>
      <w:r w:rsidR="003269CD">
        <w:rPr>
          <w:rFonts w:hint="eastAsia"/>
          <w:szCs w:val="18"/>
        </w:rPr>
        <w:t>鉛バッテリの劣化状態を見極めるのは困難であり</w:t>
      </w:r>
      <w:r w:rsidR="003269CD">
        <w:rPr>
          <w:rFonts w:hint="eastAsia"/>
          <w:szCs w:val="18"/>
        </w:rPr>
        <w:t xml:space="preserve">, </w:t>
      </w:r>
      <w:r w:rsidR="003269CD">
        <w:rPr>
          <w:rFonts w:hint="eastAsia"/>
          <w:szCs w:val="18"/>
        </w:rPr>
        <w:t>定期的にバッテリの交換を行っている。そのため</w:t>
      </w:r>
      <w:r w:rsidR="003269CD">
        <w:rPr>
          <w:rFonts w:hint="eastAsia"/>
          <w:szCs w:val="18"/>
        </w:rPr>
        <w:t xml:space="preserve">, </w:t>
      </w:r>
      <w:r w:rsidR="00B4489B" w:rsidRPr="003C60FB">
        <w:rPr>
          <w:rFonts w:hint="eastAsia"/>
          <w:szCs w:val="18"/>
        </w:rPr>
        <w:t>まだ使用できるバッテリを</w:t>
      </w:r>
      <w:r w:rsidR="003269CD">
        <w:rPr>
          <w:rFonts w:hint="eastAsia"/>
          <w:szCs w:val="18"/>
        </w:rPr>
        <w:t>処分してしまうことや</w:t>
      </w:r>
      <w:r w:rsidR="003269CD">
        <w:rPr>
          <w:rFonts w:hint="eastAsia"/>
          <w:szCs w:val="18"/>
        </w:rPr>
        <w:t xml:space="preserve">, </w:t>
      </w:r>
      <w:r w:rsidR="00B4489B" w:rsidRPr="003C60FB">
        <w:rPr>
          <w:rFonts w:hint="eastAsia"/>
          <w:szCs w:val="18"/>
        </w:rPr>
        <w:t>劣化状態のバッテリを取り替えず使用している現状がある</w:t>
      </w:r>
      <w:r w:rsidR="00B4489B">
        <w:rPr>
          <w:rFonts w:hint="eastAsia"/>
          <w:szCs w:val="18"/>
        </w:rPr>
        <w:t>。</w:t>
      </w:r>
      <w:r w:rsidR="00C137F2">
        <w:rPr>
          <w:rFonts w:hint="eastAsia"/>
          <w:szCs w:val="18"/>
        </w:rPr>
        <w:t>そこで</w:t>
      </w:r>
      <w:r w:rsidR="00C137F2">
        <w:rPr>
          <w:rFonts w:hint="eastAsia"/>
          <w:szCs w:val="18"/>
        </w:rPr>
        <w:t xml:space="preserve">, </w:t>
      </w:r>
      <w:r w:rsidR="00B4489B">
        <w:rPr>
          <w:rFonts w:hint="eastAsia"/>
          <w:szCs w:val="18"/>
        </w:rPr>
        <w:t>バッテリの</w:t>
      </w:r>
      <w:r w:rsidR="003269CD">
        <w:rPr>
          <w:rFonts w:hint="eastAsia"/>
          <w:szCs w:val="18"/>
        </w:rPr>
        <w:t>交換時期の予測が可能になれば</w:t>
      </w:r>
      <w:r w:rsidR="003269CD">
        <w:rPr>
          <w:rFonts w:hint="eastAsia"/>
          <w:szCs w:val="18"/>
        </w:rPr>
        <w:t xml:space="preserve">, </w:t>
      </w:r>
      <w:r w:rsidR="00C137F2">
        <w:rPr>
          <w:rFonts w:hint="eastAsia"/>
          <w:szCs w:val="18"/>
        </w:rPr>
        <w:t>これらの問題を解決でき</w:t>
      </w:r>
      <w:r w:rsidR="00C137F2">
        <w:rPr>
          <w:rFonts w:hint="eastAsia"/>
          <w:szCs w:val="18"/>
        </w:rPr>
        <w:t xml:space="preserve">, </w:t>
      </w:r>
      <w:r w:rsidR="003269CD">
        <w:rPr>
          <w:rFonts w:hint="eastAsia"/>
          <w:szCs w:val="18"/>
        </w:rPr>
        <w:t>バッテリトラブルの減少</w:t>
      </w:r>
      <w:r w:rsidR="003269CD">
        <w:rPr>
          <w:rFonts w:hint="eastAsia"/>
          <w:szCs w:val="18"/>
        </w:rPr>
        <w:t xml:space="preserve">, </w:t>
      </w:r>
      <w:r w:rsidR="00B4489B" w:rsidRPr="003C60FB">
        <w:rPr>
          <w:rFonts w:hint="eastAsia"/>
          <w:szCs w:val="18"/>
        </w:rPr>
        <w:t>また資源の有効活用が見込まれる。</w:t>
      </w:r>
    </w:p>
    <w:p w:rsidR="00BB215A" w:rsidRPr="00BB215A" w:rsidRDefault="00404C78" w:rsidP="00BB215A">
      <w:pPr>
        <w:rPr>
          <w:color w:val="FF0000"/>
          <w:szCs w:val="18"/>
        </w:rPr>
      </w:pPr>
      <w:r>
        <w:rPr>
          <w:rFonts w:hint="eastAsia"/>
          <w:szCs w:val="18"/>
        </w:rPr>
        <w:t xml:space="preserve">　</w:t>
      </w:r>
      <w:r w:rsidR="00761BFB">
        <w:rPr>
          <w:rFonts w:hint="eastAsia"/>
          <w:szCs w:val="18"/>
        </w:rPr>
        <w:t>本研究では</w:t>
      </w:r>
      <w:r w:rsidR="00C137F2">
        <w:rPr>
          <w:rFonts w:hint="eastAsia"/>
          <w:szCs w:val="18"/>
        </w:rPr>
        <w:t xml:space="preserve">, </w:t>
      </w:r>
      <w:r w:rsidR="00761BFB">
        <w:rPr>
          <w:rFonts w:hint="eastAsia"/>
          <w:szCs w:val="18"/>
        </w:rPr>
        <w:t>バッテリの劣化判定</w:t>
      </w:r>
      <w:r w:rsidR="00761BFB">
        <w:rPr>
          <w:rFonts w:hint="eastAsia"/>
          <w:szCs w:val="18"/>
        </w:rPr>
        <w:t>,</w:t>
      </w:r>
      <w:r w:rsidR="003269CD">
        <w:rPr>
          <w:rFonts w:hint="eastAsia"/>
          <w:szCs w:val="18"/>
        </w:rPr>
        <w:t xml:space="preserve"> </w:t>
      </w:r>
      <w:r w:rsidR="00B4489B" w:rsidRPr="003C60FB">
        <w:rPr>
          <w:rFonts w:hint="eastAsia"/>
          <w:szCs w:val="18"/>
        </w:rPr>
        <w:t>また電力シミュレーションシステムを構築しバッテリの負荷を低減する充電制御や補助蓄電器利用の検討を行うことを目的としている。</w:t>
      </w:r>
    </w:p>
    <w:p w:rsidR="0013357B" w:rsidRPr="00616217" w:rsidRDefault="0013357B" w:rsidP="00761BFB">
      <w:pPr>
        <w:spacing w:before="240" w:line="360" w:lineRule="auto"/>
        <w:rPr>
          <w:rFonts w:ascii="MS Gothic" w:eastAsia="MS Gothic" w:hAnsi="MS Gothic"/>
          <w:color w:val="000000" w:themeColor="text1"/>
          <w:sz w:val="21"/>
          <w:szCs w:val="21"/>
        </w:rPr>
      </w:pPr>
      <w:r w:rsidRPr="00616217">
        <w:rPr>
          <w:rFonts w:ascii="MS Gothic" w:eastAsia="MS Gothic" w:hAnsi="MS Gothic" w:hint="eastAsia"/>
          <w:color w:val="000000" w:themeColor="text1"/>
          <w:sz w:val="21"/>
          <w:szCs w:val="21"/>
        </w:rPr>
        <w:t>2.</w:t>
      </w:r>
      <w:r w:rsidR="004A3FA0" w:rsidRPr="00616217">
        <w:rPr>
          <w:rFonts w:ascii="MS Gothic" w:eastAsia="MS Gothic" w:hAnsi="MS Gothic" w:hint="eastAsia"/>
          <w:color w:val="000000" w:themeColor="text1"/>
          <w:sz w:val="21"/>
          <w:szCs w:val="21"/>
        </w:rPr>
        <w:t xml:space="preserve"> </w:t>
      </w:r>
      <w:r w:rsidR="00B4489B" w:rsidRPr="00616217">
        <w:rPr>
          <w:rFonts w:ascii="MS Gothic" w:eastAsia="MS Gothic" w:hAnsi="MS Gothic" w:hint="eastAsia"/>
          <w:color w:val="000000" w:themeColor="text1"/>
          <w:sz w:val="21"/>
          <w:szCs w:val="21"/>
        </w:rPr>
        <w:t>等価回路モデル</w:t>
      </w:r>
    </w:p>
    <w:p w:rsidR="00B4489B" w:rsidRDefault="00404C78" w:rsidP="00404C78">
      <w:pPr>
        <w:tabs>
          <w:tab w:val="left" w:pos="907"/>
        </w:tabs>
        <w:overflowPunct w:val="0"/>
        <w:topLinePunct/>
        <w:spacing w:line="360" w:lineRule="auto"/>
        <w:rPr>
          <w:snapToGrid w:val="0"/>
          <w:color w:val="000000" w:themeColor="text1"/>
          <w:kern w:val="14"/>
          <w:szCs w:val="18"/>
        </w:rPr>
      </w:pPr>
      <w:r>
        <w:rPr>
          <w:rFonts w:hint="eastAsia"/>
          <w:snapToGrid w:val="0"/>
          <w:color w:val="000000" w:themeColor="text1"/>
          <w:kern w:val="14"/>
          <w:szCs w:val="18"/>
        </w:rPr>
        <w:t xml:space="preserve">　</w:t>
      </w:r>
      <w:r w:rsidR="003269CD">
        <w:rPr>
          <w:rFonts w:hint="eastAsia"/>
          <w:snapToGrid w:val="0"/>
          <w:color w:val="000000" w:themeColor="text1"/>
          <w:kern w:val="14"/>
          <w:szCs w:val="18"/>
        </w:rPr>
        <w:t>鉛バッテリの等価回路モデルには多くのものが存在しているが</w:t>
      </w:r>
      <w:r w:rsidR="003269CD">
        <w:rPr>
          <w:rFonts w:hint="eastAsia"/>
          <w:snapToGrid w:val="0"/>
          <w:color w:val="000000" w:themeColor="text1"/>
          <w:kern w:val="14"/>
          <w:szCs w:val="18"/>
        </w:rPr>
        <w:t xml:space="preserve">, </w:t>
      </w:r>
      <w:r w:rsidR="00B4489B" w:rsidRPr="0088464E">
        <w:rPr>
          <w:rFonts w:hint="eastAsia"/>
          <w:snapToGrid w:val="0"/>
          <w:color w:val="000000" w:themeColor="text1"/>
          <w:kern w:val="14"/>
          <w:szCs w:val="18"/>
        </w:rPr>
        <w:t>本研究では鉛バッテリの電気的等価回路として次のような既存のモデルを用いて実験を行う。図</w:t>
      </w:r>
      <w:r w:rsidR="00B4489B" w:rsidRPr="0088464E">
        <w:rPr>
          <w:rFonts w:hint="eastAsia"/>
          <w:snapToGrid w:val="0"/>
          <w:color w:val="000000" w:themeColor="text1"/>
          <w:kern w:val="14"/>
          <w:szCs w:val="18"/>
        </w:rPr>
        <w:t>1</w:t>
      </w:r>
      <w:r w:rsidR="00B4489B" w:rsidRPr="0088464E">
        <w:rPr>
          <w:rFonts w:hint="eastAsia"/>
          <w:snapToGrid w:val="0"/>
          <w:color w:val="000000" w:themeColor="text1"/>
          <w:kern w:val="14"/>
          <w:szCs w:val="18"/>
        </w:rPr>
        <w:t>に本研究で用いる鉛バッテリの等価回路を示す。</w:t>
      </w:r>
    </w:p>
    <w:p w:rsidR="00B4489B" w:rsidRDefault="00B4489B" w:rsidP="00761BFB">
      <w:pPr>
        <w:tabs>
          <w:tab w:val="left" w:pos="907"/>
        </w:tabs>
        <w:overflowPunct w:val="0"/>
        <w:topLinePunct/>
        <w:spacing w:line="360" w:lineRule="auto"/>
        <w:ind w:firstLineChars="100" w:firstLine="180"/>
        <w:rPr>
          <w:snapToGrid w:val="0"/>
          <w:color w:val="000000" w:themeColor="text1"/>
          <w:kern w:val="14"/>
          <w:szCs w:val="18"/>
        </w:rPr>
      </w:pPr>
      <w:r w:rsidRPr="0088464E">
        <w:rPr>
          <w:rFonts w:hint="eastAsia"/>
          <w:snapToGrid w:val="0"/>
          <w:color w:val="000000" w:themeColor="text1"/>
          <w:kern w:val="14"/>
          <w:szCs w:val="18"/>
        </w:rPr>
        <w:t>この等価回路には，電流変化に対し瞬時に応答する内部抵抗と電流変化に対し時間遅れをもって応答する内部抵抗の</w:t>
      </w:r>
      <w:r w:rsidRPr="0088464E">
        <w:rPr>
          <w:rFonts w:hint="eastAsia"/>
          <w:snapToGrid w:val="0"/>
          <w:color w:val="000000" w:themeColor="text1"/>
          <w:kern w:val="14"/>
          <w:szCs w:val="18"/>
        </w:rPr>
        <w:t>2</w:t>
      </w:r>
      <w:r w:rsidRPr="0088464E">
        <w:rPr>
          <w:rFonts w:hint="eastAsia"/>
          <w:snapToGrid w:val="0"/>
          <w:color w:val="000000" w:themeColor="text1"/>
          <w:kern w:val="14"/>
          <w:szCs w:val="18"/>
        </w:rPr>
        <w:t>つが存在している。これらの</w:t>
      </w:r>
      <w:r w:rsidRPr="0088464E">
        <w:rPr>
          <w:rFonts w:hint="eastAsia"/>
          <w:snapToGrid w:val="0"/>
          <w:color w:val="000000" w:themeColor="text1"/>
          <w:kern w:val="14"/>
          <w:szCs w:val="18"/>
        </w:rPr>
        <w:t>2</w:t>
      </w:r>
      <w:r w:rsidRPr="0088464E">
        <w:rPr>
          <w:rFonts w:hint="eastAsia"/>
          <w:snapToGrid w:val="0"/>
          <w:color w:val="000000" w:themeColor="text1"/>
          <w:kern w:val="14"/>
          <w:szCs w:val="18"/>
        </w:rPr>
        <w:t>つの内部抵抗をそれぞれ</w:t>
      </w:r>
      <m:oMath>
        <m:sSub>
          <m:sSubPr>
            <m:ctrlPr>
              <w:rPr>
                <w:rFonts w:ascii="Cambria Math" w:hAnsi="Cambria Math" w:cstheme="majorHAnsi"/>
                <w:i/>
                <w:iCs/>
                <w:color w:val="000000" w:themeColor="text1"/>
                <w:szCs w:val="18"/>
              </w:rPr>
            </m:ctrlPr>
          </m:sSubPr>
          <m:e>
            <m:sSub>
              <m:sSubPr>
                <m:ctrlPr>
                  <w:rPr>
                    <w:rFonts w:ascii="Cambria Math" w:hAnsi="Cambria Math" w:cstheme="majorHAnsi"/>
                    <w:i/>
                    <w:iCs/>
                    <w:color w:val="000000" w:themeColor="text1"/>
                    <w:szCs w:val="18"/>
                  </w:rPr>
                </m:ctrlPr>
              </m:sSubPr>
              <m:e>
                <m:r>
                  <w:rPr>
                    <w:rFonts w:ascii="Cambria Math" w:hAnsi="Cambria Math" w:cstheme="majorHAnsi"/>
                    <w:color w:val="000000" w:themeColor="text1"/>
                    <w:szCs w:val="18"/>
                  </w:rPr>
                  <m:t>R</m:t>
                </m:r>
              </m:e>
              <m:sub>
                <m:r>
                  <w:rPr>
                    <w:rFonts w:ascii="Cambria Math" w:hAnsi="Cambria Math" w:cstheme="majorHAnsi"/>
                    <w:color w:val="000000" w:themeColor="text1"/>
                    <w:szCs w:val="18"/>
                  </w:rPr>
                  <m:t>1</m:t>
                </m:r>
              </m:sub>
            </m:sSub>
            <m:r>
              <w:rPr>
                <w:rFonts w:ascii="Cambria Math" w:hAnsi="Cambria Math" w:cstheme="majorHAnsi"/>
                <w:color w:val="000000" w:themeColor="text1"/>
                <w:szCs w:val="18"/>
              </w:rPr>
              <m:t>,  R</m:t>
            </m:r>
          </m:e>
          <m:sub>
            <m:r>
              <w:rPr>
                <w:rFonts w:ascii="Cambria Math" w:hAnsi="Cambria Math" w:cstheme="majorHAnsi"/>
                <w:color w:val="000000" w:themeColor="text1"/>
                <w:szCs w:val="18"/>
              </w:rPr>
              <m:t>2</m:t>
            </m:r>
          </m:sub>
        </m:sSub>
      </m:oMath>
      <w:r w:rsidRPr="0088464E">
        <w:rPr>
          <w:rFonts w:hint="eastAsia"/>
          <w:snapToGrid w:val="0"/>
          <w:color w:val="000000" w:themeColor="text1"/>
          <w:kern w:val="14"/>
          <w:szCs w:val="18"/>
        </w:rPr>
        <w:t>とする。</w:t>
      </w:r>
      <m:oMath>
        <m:sSub>
          <m:sSubPr>
            <m:ctrlPr>
              <w:rPr>
                <w:rFonts w:ascii="Cambria Math" w:hAnsi="Cambria Math"/>
                <w:i/>
                <w:snapToGrid w:val="0"/>
                <w:color w:val="000000" w:themeColor="text1"/>
                <w:kern w:val="14"/>
                <w:szCs w:val="18"/>
              </w:rPr>
            </m:ctrlPr>
          </m:sSubPr>
          <m:e>
            <m:r>
              <w:rPr>
                <w:rFonts w:ascii="Cambria Math" w:hAnsi="Cambria Math" w:hint="eastAsia"/>
                <w:snapToGrid w:val="0"/>
                <w:color w:val="000000" w:themeColor="text1"/>
                <w:kern w:val="14"/>
                <w:szCs w:val="18"/>
              </w:rPr>
              <m:t>R</m:t>
            </m:r>
            <m:ctrlPr>
              <w:rPr>
                <w:rFonts w:ascii="Cambria Math" w:hAnsi="Cambria Math" w:hint="eastAsia"/>
                <w:i/>
                <w:snapToGrid w:val="0"/>
                <w:color w:val="000000" w:themeColor="text1"/>
                <w:kern w:val="14"/>
                <w:szCs w:val="18"/>
              </w:rPr>
            </m:ctrlPr>
          </m:e>
          <m:sub>
            <m:r>
              <w:rPr>
                <w:rFonts w:ascii="Cambria Math" w:hAnsi="Cambria Math" w:hint="eastAsia"/>
                <w:snapToGrid w:val="0"/>
                <w:color w:val="000000" w:themeColor="text1"/>
                <w:kern w:val="14"/>
                <w:szCs w:val="18"/>
              </w:rPr>
              <m:t>1</m:t>
            </m:r>
          </m:sub>
        </m:sSub>
        <m:r>
          <m:rPr>
            <m:sty m:val="p"/>
          </m:rPr>
          <w:rPr>
            <w:rFonts w:ascii="Cambria Math" w:hAnsi="Cambria Math"/>
            <w:snapToGrid w:val="0"/>
            <w:color w:val="000000" w:themeColor="text1"/>
            <w:kern w:val="14"/>
            <w:szCs w:val="18"/>
          </w:rPr>
          <m:t>は</m:t>
        </m:r>
        <m:r>
          <w:rPr>
            <w:rFonts w:ascii="Cambria Math" w:hAnsi="Cambria Math"/>
            <w:snapToGrid w:val="0"/>
            <w:color w:val="000000" w:themeColor="text1"/>
            <w:kern w:val="14"/>
            <w:szCs w:val="18"/>
          </w:rPr>
          <m:t>C</m:t>
        </m:r>
      </m:oMath>
      <w:r w:rsidRPr="0088464E">
        <w:rPr>
          <w:rFonts w:hint="eastAsia"/>
          <w:snapToGrid w:val="0"/>
          <w:color w:val="000000" w:themeColor="text1"/>
          <w:kern w:val="14"/>
          <w:szCs w:val="18"/>
        </w:rPr>
        <w:t>を並列に持つことにより</w:t>
      </w:r>
      <m:oMath>
        <m:sSub>
          <m:sSubPr>
            <m:ctrlPr>
              <w:rPr>
                <w:rFonts w:ascii="Cambria Math" w:hAnsi="Cambria Math"/>
                <w:i/>
                <w:snapToGrid w:val="0"/>
                <w:color w:val="000000" w:themeColor="text1"/>
                <w:kern w:val="14"/>
                <w:szCs w:val="18"/>
              </w:rPr>
            </m:ctrlPr>
          </m:sSubPr>
          <m:e>
            <m:r>
              <w:rPr>
                <w:rFonts w:ascii="Cambria Math" w:hAnsi="Cambria Math" w:hint="eastAsia"/>
                <w:snapToGrid w:val="0"/>
                <w:color w:val="000000" w:themeColor="text1"/>
                <w:kern w:val="14"/>
                <w:szCs w:val="18"/>
              </w:rPr>
              <m:t>CR</m:t>
            </m:r>
            <m:ctrlPr>
              <w:rPr>
                <w:rFonts w:ascii="Cambria Math" w:hAnsi="Cambria Math" w:hint="eastAsia"/>
                <w:i/>
                <w:snapToGrid w:val="0"/>
                <w:color w:val="000000" w:themeColor="text1"/>
                <w:kern w:val="14"/>
                <w:szCs w:val="18"/>
              </w:rPr>
            </m:ctrlPr>
          </m:e>
          <m:sub>
            <m:r>
              <w:rPr>
                <w:rFonts w:ascii="Cambria Math" w:hAnsi="Cambria Math" w:hint="eastAsia"/>
                <w:snapToGrid w:val="0"/>
                <w:color w:val="000000" w:themeColor="text1"/>
                <w:kern w:val="14"/>
                <w:szCs w:val="18"/>
              </w:rPr>
              <m:t>1</m:t>
            </m:r>
          </m:sub>
        </m:sSub>
      </m:oMath>
      <w:r w:rsidRPr="0088464E">
        <w:rPr>
          <w:rFonts w:hint="eastAsia"/>
          <w:snapToGrid w:val="0"/>
          <w:color w:val="000000" w:themeColor="text1"/>
          <w:kern w:val="14"/>
          <w:szCs w:val="18"/>
        </w:rPr>
        <w:t>の時定数</w:t>
      </w:r>
      <m:oMath>
        <m:r>
          <m:rPr>
            <m:sty m:val="p"/>
          </m:rPr>
          <w:rPr>
            <w:rFonts w:ascii="Cambria Math" w:hAnsi="Cambria Math"/>
            <w:snapToGrid w:val="0"/>
            <w:color w:val="000000" w:themeColor="text1"/>
            <w:kern w:val="14"/>
            <w:szCs w:val="18"/>
          </w:rPr>
          <m:t>τ</m:t>
        </m:r>
      </m:oMath>
      <w:r w:rsidRPr="0088464E">
        <w:rPr>
          <w:rFonts w:hint="eastAsia"/>
          <w:snapToGrid w:val="0"/>
          <w:color w:val="000000" w:themeColor="text1"/>
          <w:kern w:val="14"/>
          <w:szCs w:val="18"/>
        </w:rPr>
        <w:t>が発生する。ここで等価回路が開放状態の時</w:t>
      </w:r>
      <w:r w:rsidR="003269CD">
        <w:rPr>
          <w:rFonts w:hint="eastAsia"/>
          <w:snapToGrid w:val="0"/>
          <w:color w:val="000000" w:themeColor="text1"/>
          <w:kern w:val="14"/>
          <w:szCs w:val="18"/>
        </w:rPr>
        <w:t xml:space="preserve">, </w:t>
      </w:r>
      <m:oMath>
        <m:r>
          <w:rPr>
            <w:rFonts w:ascii="Cambria Math" w:hAnsi="Cambria Math" w:hint="eastAsia"/>
            <w:snapToGrid w:val="0"/>
            <w:color w:val="000000" w:themeColor="text1"/>
            <w:kern w:val="14"/>
            <w:szCs w:val="18"/>
          </w:rPr>
          <m:t>OCV</m:t>
        </m:r>
      </m:oMath>
      <w:r w:rsidRPr="0088464E">
        <w:rPr>
          <w:rFonts w:hint="eastAsia"/>
          <w:snapToGrid w:val="0"/>
          <w:color w:val="000000" w:themeColor="text1"/>
          <w:kern w:val="14"/>
          <w:szCs w:val="18"/>
        </w:rPr>
        <w:t>(Open Circuit Voltage)</w:t>
      </w:r>
      <w:r w:rsidRPr="0088464E">
        <w:rPr>
          <w:rFonts w:hint="eastAsia"/>
          <w:snapToGrid w:val="0"/>
          <w:color w:val="000000" w:themeColor="text1"/>
          <w:kern w:val="14"/>
          <w:szCs w:val="18"/>
        </w:rPr>
        <w:t>は</w:t>
      </w:r>
      <m:oMath>
        <m:r>
          <w:rPr>
            <w:rFonts w:ascii="Cambria Math" w:hAnsi="Cambria Math"/>
            <w:snapToGrid w:val="0"/>
            <w:color w:val="000000" w:themeColor="text1"/>
            <w:kern w:val="14"/>
            <w:szCs w:val="18"/>
          </w:rPr>
          <m:t>V</m:t>
        </m:r>
      </m:oMath>
      <w:r w:rsidRPr="0088464E">
        <w:rPr>
          <w:rFonts w:hint="eastAsia"/>
          <w:snapToGrid w:val="0"/>
          <w:color w:val="000000" w:themeColor="text1"/>
          <w:kern w:val="14"/>
          <w:szCs w:val="18"/>
        </w:rPr>
        <w:t>(</w:t>
      </w:r>
      <w:r w:rsidRPr="0088464E">
        <w:rPr>
          <w:rFonts w:hint="eastAsia"/>
          <w:snapToGrid w:val="0"/>
          <w:color w:val="000000" w:themeColor="text1"/>
          <w:kern w:val="14"/>
          <w:szCs w:val="18"/>
        </w:rPr>
        <w:t>バッテリの端子電圧</w:t>
      </w:r>
      <w:r w:rsidRPr="0088464E">
        <w:rPr>
          <w:rFonts w:hint="eastAsia"/>
          <w:snapToGrid w:val="0"/>
          <w:color w:val="000000" w:themeColor="text1"/>
          <w:kern w:val="14"/>
          <w:szCs w:val="18"/>
        </w:rPr>
        <w:t>)</w:t>
      </w:r>
      <w:r w:rsidRPr="0088464E">
        <w:rPr>
          <w:rFonts w:hint="eastAsia"/>
          <w:snapToGrid w:val="0"/>
          <w:color w:val="000000" w:themeColor="text1"/>
          <w:kern w:val="14"/>
          <w:szCs w:val="18"/>
        </w:rPr>
        <w:t>と等しい。回路に電流が流れるとき</w:t>
      </w:r>
      <m:oMath>
        <m:sSub>
          <m:sSubPr>
            <m:ctrlPr>
              <w:rPr>
                <w:rFonts w:ascii="Cambria Math" w:hAnsi="Cambria Math"/>
                <w:i/>
                <w:snapToGrid w:val="0"/>
                <w:color w:val="000000" w:themeColor="text1"/>
                <w:kern w:val="14"/>
                <w:szCs w:val="18"/>
              </w:rPr>
            </m:ctrlPr>
          </m:sSubPr>
          <m:e>
            <m:r>
              <w:rPr>
                <w:rFonts w:ascii="Cambria Math" w:hAnsi="Cambria Math"/>
                <w:snapToGrid w:val="0"/>
                <w:color w:val="000000" w:themeColor="text1"/>
                <w:kern w:val="14"/>
                <w:szCs w:val="18"/>
              </w:rPr>
              <m:t>R</m:t>
            </m:r>
          </m:e>
          <m:sub>
            <m:r>
              <w:rPr>
                <w:rFonts w:ascii="Cambria Math" w:hAnsi="Cambria Math"/>
                <w:snapToGrid w:val="0"/>
                <w:color w:val="000000" w:themeColor="text1"/>
                <w:kern w:val="14"/>
                <w:szCs w:val="18"/>
              </w:rPr>
              <m:t>1</m:t>
            </m:r>
          </m:sub>
        </m:sSub>
        <m:r>
          <m:rPr>
            <m:sty m:val="p"/>
          </m:rPr>
          <w:rPr>
            <w:rFonts w:ascii="Cambria Math" w:hAnsi="Cambria Math" w:hint="eastAsia"/>
            <w:snapToGrid w:val="0"/>
            <w:color w:val="000000" w:themeColor="text1"/>
            <w:kern w:val="14"/>
            <w:szCs w:val="18"/>
          </w:rPr>
          <m:t>と</m:t>
        </m:r>
        <m:sSub>
          <m:sSubPr>
            <m:ctrlPr>
              <w:rPr>
                <w:rFonts w:ascii="Cambria Math" w:hAnsi="Cambria Math"/>
                <w:i/>
                <w:snapToGrid w:val="0"/>
                <w:color w:val="000000" w:themeColor="text1"/>
                <w:kern w:val="14"/>
                <w:szCs w:val="18"/>
              </w:rPr>
            </m:ctrlPr>
          </m:sSubPr>
          <m:e>
            <m:r>
              <w:rPr>
                <w:rFonts w:ascii="Cambria Math" w:hAnsi="Cambria Math"/>
                <w:snapToGrid w:val="0"/>
                <w:color w:val="000000" w:themeColor="text1"/>
                <w:kern w:val="14"/>
                <w:szCs w:val="18"/>
              </w:rPr>
              <m:t>R</m:t>
            </m:r>
          </m:e>
          <m:sub>
            <m:r>
              <w:rPr>
                <w:rFonts w:ascii="Cambria Math" w:hAnsi="Cambria Math"/>
                <w:snapToGrid w:val="0"/>
                <w:color w:val="000000" w:themeColor="text1"/>
                <w:kern w:val="14"/>
                <w:szCs w:val="18"/>
              </w:rPr>
              <m:t>2</m:t>
            </m:r>
          </m:sub>
        </m:sSub>
      </m:oMath>
      <w:r w:rsidRPr="0088464E">
        <w:rPr>
          <w:rFonts w:hint="eastAsia"/>
          <w:snapToGrid w:val="0"/>
          <w:color w:val="000000" w:themeColor="text1"/>
          <w:kern w:val="14"/>
          <w:szCs w:val="18"/>
        </w:rPr>
        <w:t>による電圧降下が生じ，</w:t>
      </w:r>
      <m:oMath>
        <m:r>
          <w:rPr>
            <w:rFonts w:ascii="Cambria Math" w:hAnsi="Cambria Math" w:hint="eastAsia"/>
            <w:snapToGrid w:val="0"/>
            <w:color w:val="000000" w:themeColor="text1"/>
            <w:kern w:val="14"/>
            <w:szCs w:val="18"/>
          </w:rPr>
          <m:t>OCV</m:t>
        </m:r>
      </m:oMath>
      <w:r w:rsidRPr="0088464E">
        <w:rPr>
          <w:rFonts w:hint="eastAsia"/>
          <w:snapToGrid w:val="0"/>
          <w:color w:val="000000" w:themeColor="text1"/>
          <w:kern w:val="14"/>
          <w:szCs w:val="18"/>
        </w:rPr>
        <w:t>と</w:t>
      </w:r>
      <m:oMath>
        <m:r>
          <w:rPr>
            <w:rFonts w:ascii="Cambria Math" w:hAnsi="Cambria Math"/>
            <w:snapToGrid w:val="0"/>
            <w:color w:val="000000" w:themeColor="text1"/>
            <w:kern w:val="14"/>
            <w:szCs w:val="18"/>
          </w:rPr>
          <m:t>V</m:t>
        </m:r>
      </m:oMath>
      <w:r w:rsidRPr="0088464E">
        <w:rPr>
          <w:rFonts w:hint="eastAsia"/>
          <w:snapToGrid w:val="0"/>
          <w:color w:val="000000" w:themeColor="text1"/>
          <w:kern w:val="14"/>
          <w:szCs w:val="18"/>
        </w:rPr>
        <w:t>は値が異なる。回路に流れる電流，バッテリの状態によってこれらのパラメータは異</w:t>
      </w:r>
      <w:r>
        <w:rPr>
          <w:rFonts w:hint="eastAsia"/>
          <w:snapToGrid w:val="0"/>
          <w:color w:val="000000" w:themeColor="text1"/>
          <w:kern w:val="14"/>
          <w:szCs w:val="18"/>
        </w:rPr>
        <w:t>なる。</w:t>
      </w:r>
    </w:p>
    <w:p w:rsidR="00B4489B" w:rsidRPr="0088464E" w:rsidRDefault="00F26FC3" w:rsidP="00B4489B">
      <w:pPr>
        <w:tabs>
          <w:tab w:val="left" w:pos="907"/>
        </w:tabs>
        <w:overflowPunct w:val="0"/>
        <w:topLinePunct/>
        <w:spacing w:line="240" w:lineRule="auto"/>
        <w:rPr>
          <w:snapToGrid w:val="0"/>
          <w:color w:val="000000" w:themeColor="text1"/>
          <w:kern w:val="14"/>
          <w:szCs w:val="18"/>
        </w:rPr>
      </w:pPr>
      <w:r w:rsidRPr="00F26FC3">
        <w:rPr>
          <w:noProof/>
          <w:snapToGrid w:val="0"/>
          <w:color w:val="000000" w:themeColor="text1"/>
          <w:kern w:val="14"/>
          <w:szCs w:val="18"/>
        </w:rPr>
        <w:drawing>
          <wp:inline distT="0" distB="0" distL="0" distR="0">
            <wp:extent cx="2714625" cy="1003727"/>
            <wp:effectExtent l="0" t="0" r="0" b="6350"/>
            <wp:docPr id="3" name="図 3" descr="C:\Users\TeruiSG\Pictures\修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uiSG\Pictures\修正.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352" cy="1006584"/>
                    </a:xfrm>
                    <a:prstGeom prst="rect">
                      <a:avLst/>
                    </a:prstGeom>
                    <a:noFill/>
                    <a:ln>
                      <a:noFill/>
                    </a:ln>
                  </pic:spPr>
                </pic:pic>
              </a:graphicData>
            </a:graphic>
          </wp:inline>
        </w:drawing>
      </w:r>
    </w:p>
    <w:p w:rsidR="00761BFB" w:rsidRPr="00EF5616" w:rsidRDefault="00EF5616" w:rsidP="00EF5616">
      <w:pPr>
        <w:spacing w:before="240" w:after="240"/>
        <w:ind w:left="1080" w:firstLine="360"/>
        <w:rPr>
          <w:rFonts w:ascii="MS Gothic" w:eastAsia="MS Gothic" w:hAnsi="MS Gothic"/>
          <w:color w:val="000000" w:themeColor="text1"/>
          <w:sz w:val="24"/>
          <w:szCs w:val="18"/>
        </w:rPr>
      </w:pPr>
      <w:r w:rsidRPr="00607C8A">
        <w:rPr>
          <w:rFonts w:hint="eastAsia"/>
          <w:snapToGrid w:val="0"/>
          <w:kern w:val="14"/>
          <w:szCs w:val="18"/>
        </w:rPr>
        <w:t>図</w:t>
      </w:r>
      <w:r w:rsidRPr="00607C8A">
        <w:rPr>
          <w:rFonts w:hint="eastAsia"/>
          <w:snapToGrid w:val="0"/>
          <w:kern w:val="14"/>
          <w:szCs w:val="18"/>
        </w:rPr>
        <w:t>1</w:t>
      </w:r>
      <w:r w:rsidR="002D2D38">
        <w:rPr>
          <w:rFonts w:hint="eastAsia"/>
          <w:snapToGrid w:val="0"/>
          <w:kern w:val="14"/>
          <w:szCs w:val="18"/>
        </w:rPr>
        <w:t xml:space="preserve">　</w:t>
      </w:r>
      <w:r w:rsidRPr="00607C8A">
        <w:rPr>
          <w:rFonts w:hint="eastAsia"/>
          <w:snapToGrid w:val="0"/>
          <w:kern w:val="14"/>
          <w:szCs w:val="18"/>
        </w:rPr>
        <w:t>バッテリ回路</w:t>
      </w:r>
      <w:bookmarkStart w:id="0" w:name="_GoBack"/>
      <w:bookmarkEnd w:id="0"/>
    </w:p>
    <w:p w:rsidR="00B4489B" w:rsidRPr="00616217" w:rsidRDefault="00B4489B" w:rsidP="002D2D38">
      <w:pPr>
        <w:spacing w:line="276" w:lineRule="auto"/>
        <w:rPr>
          <w:rFonts w:asciiTheme="majorEastAsia" w:eastAsiaTheme="majorEastAsia" w:hAnsiTheme="majorEastAsia"/>
          <w:sz w:val="21"/>
          <w:szCs w:val="21"/>
        </w:rPr>
      </w:pPr>
      <w:r w:rsidRPr="00616217">
        <w:rPr>
          <w:rFonts w:asciiTheme="majorEastAsia" w:eastAsiaTheme="majorEastAsia" w:hAnsiTheme="majorEastAsia" w:hint="eastAsia"/>
          <w:sz w:val="21"/>
          <w:szCs w:val="21"/>
        </w:rPr>
        <w:lastRenderedPageBreak/>
        <w:t>3. バッテリのパラメータ算出</w:t>
      </w:r>
    </w:p>
    <w:p w:rsidR="00BB215A" w:rsidRPr="00616217" w:rsidRDefault="00B4489B" w:rsidP="002D2D38">
      <w:pPr>
        <w:spacing w:line="360" w:lineRule="auto"/>
        <w:rPr>
          <w:rFonts w:asciiTheme="majorEastAsia" w:eastAsiaTheme="majorEastAsia" w:hAnsiTheme="majorEastAsia"/>
          <w:sz w:val="21"/>
          <w:szCs w:val="21"/>
        </w:rPr>
      </w:pPr>
      <w:r w:rsidRPr="00616217">
        <w:rPr>
          <w:rFonts w:asciiTheme="majorEastAsia" w:eastAsiaTheme="majorEastAsia" w:hAnsiTheme="majorEastAsia" w:hint="eastAsia"/>
          <w:sz w:val="21"/>
          <w:szCs w:val="21"/>
        </w:rPr>
        <w:t>3.1</w:t>
      </w:r>
      <w:r w:rsidR="00761BFB" w:rsidRPr="00616217">
        <w:rPr>
          <w:rFonts w:asciiTheme="majorEastAsia" w:eastAsiaTheme="majorEastAsia" w:hAnsiTheme="majorEastAsia" w:hint="eastAsia"/>
          <w:sz w:val="21"/>
          <w:szCs w:val="21"/>
        </w:rPr>
        <w:t xml:space="preserve"> </w:t>
      </w:r>
      <w:r w:rsidR="00761BFB" w:rsidRPr="002D2D38">
        <w:rPr>
          <w:rFonts w:asciiTheme="majorEastAsia" w:eastAsiaTheme="majorEastAsia" w:hAnsiTheme="majorEastAsia" w:cstheme="majorHAnsi" w:hint="eastAsia"/>
          <w:sz w:val="21"/>
          <w:szCs w:val="21"/>
        </w:rPr>
        <w:t>Simulink</w:t>
      </w:r>
      <w:r w:rsidRPr="00616217">
        <w:rPr>
          <w:rFonts w:asciiTheme="majorEastAsia" w:eastAsiaTheme="majorEastAsia" w:hAnsiTheme="majorEastAsia" w:hint="eastAsia"/>
          <w:sz w:val="21"/>
          <w:szCs w:val="21"/>
        </w:rPr>
        <w:t>によるパラメータ算出</w:t>
      </w:r>
    </w:p>
    <w:p w:rsidR="00B4489B" w:rsidRPr="00B4489B" w:rsidRDefault="00404C78" w:rsidP="00404C78">
      <w:pPr>
        <w:spacing w:after="240" w:line="360" w:lineRule="auto"/>
        <w:rPr>
          <w:rFonts w:asciiTheme="majorEastAsia" w:eastAsiaTheme="majorEastAsia" w:hAnsiTheme="majorEastAsia"/>
          <w:sz w:val="24"/>
        </w:rPr>
      </w:pPr>
      <w:r>
        <w:rPr>
          <w:rFonts w:hint="eastAsia"/>
          <w:szCs w:val="18"/>
        </w:rPr>
        <w:t xml:space="preserve">　</w:t>
      </w:r>
      <w:r w:rsidR="00B4489B">
        <w:rPr>
          <w:rFonts w:hint="eastAsia"/>
          <w:szCs w:val="18"/>
        </w:rPr>
        <w:t>ここで</w:t>
      </w:r>
      <w:r w:rsidR="003269CD">
        <w:rPr>
          <w:rFonts w:hint="eastAsia"/>
          <w:szCs w:val="18"/>
        </w:rPr>
        <w:t>は</w:t>
      </w:r>
      <w:r w:rsidR="003269CD">
        <w:rPr>
          <w:rFonts w:hint="eastAsia"/>
          <w:szCs w:val="18"/>
        </w:rPr>
        <w:t xml:space="preserve">, </w:t>
      </w:r>
      <w:r w:rsidR="00B4489B" w:rsidRPr="00BC0051">
        <w:rPr>
          <w:rFonts w:hint="eastAsia"/>
          <w:szCs w:val="18"/>
        </w:rPr>
        <w:t>バッテリの両端電圧と流れる電流からバッテリモデルのパラメータ算出を</w:t>
      </w:r>
      <w:r w:rsidR="00B4489B">
        <w:rPr>
          <w:rFonts w:hint="eastAsia"/>
          <w:szCs w:val="18"/>
        </w:rPr>
        <w:t>行っている</w:t>
      </w:r>
      <w:r w:rsidR="00B4489B" w:rsidRPr="00BC0051">
        <w:rPr>
          <w:rFonts w:hint="eastAsia"/>
          <w:szCs w:val="18"/>
        </w:rPr>
        <w:t>。使用するバッテリモデルは</w:t>
      </w:r>
      <w:r w:rsidR="00B4489B" w:rsidRPr="00BC0051">
        <w:rPr>
          <w:rFonts w:hint="eastAsia"/>
          <w:szCs w:val="18"/>
        </w:rPr>
        <w:t>2</w:t>
      </w:r>
      <w:r w:rsidR="00B4489B" w:rsidRPr="00BC0051">
        <w:rPr>
          <w:rFonts w:hint="eastAsia"/>
          <w:szCs w:val="18"/>
        </w:rPr>
        <w:t>つの抵抗と</w:t>
      </w:r>
      <w:r w:rsidR="00B4489B" w:rsidRPr="00BC0051">
        <w:rPr>
          <w:rFonts w:hint="eastAsia"/>
          <w:szCs w:val="18"/>
        </w:rPr>
        <w:t>1</w:t>
      </w:r>
      <w:r w:rsidR="00B4489B" w:rsidRPr="00BC0051">
        <w:rPr>
          <w:rFonts w:hint="eastAsia"/>
          <w:szCs w:val="18"/>
        </w:rPr>
        <w:t>つのコンデンサから成り立っている</w:t>
      </w:r>
      <w:r w:rsidR="003269CD">
        <w:rPr>
          <w:rFonts w:hint="eastAsia"/>
          <w:szCs w:val="18"/>
        </w:rPr>
        <w:t>が</w:t>
      </w:r>
      <w:r w:rsidR="003269CD">
        <w:rPr>
          <w:rFonts w:hint="eastAsia"/>
          <w:szCs w:val="18"/>
        </w:rPr>
        <w:t xml:space="preserve">, </w:t>
      </w:r>
      <w:r w:rsidR="00B4489B">
        <w:rPr>
          <w:rFonts w:hint="eastAsia"/>
          <w:szCs w:val="18"/>
        </w:rPr>
        <w:t>この算出方法は、抵抗とコンデンサの値を容易</w:t>
      </w:r>
      <w:r w:rsidR="00B4489B" w:rsidRPr="00BC0051">
        <w:rPr>
          <w:rFonts w:hint="eastAsia"/>
          <w:szCs w:val="18"/>
        </w:rPr>
        <w:t>に算出する</w:t>
      </w:r>
      <w:r w:rsidR="00B4489B">
        <w:rPr>
          <w:rFonts w:hint="eastAsia"/>
          <w:szCs w:val="18"/>
        </w:rPr>
        <w:t>ことができる</w:t>
      </w:r>
      <w:r w:rsidR="003269CD">
        <w:rPr>
          <w:rFonts w:hint="eastAsia"/>
          <w:szCs w:val="18"/>
        </w:rPr>
        <w:t>。パラメータ算出の正確性を得るために</w:t>
      </w:r>
      <w:r w:rsidR="003269CD">
        <w:rPr>
          <w:rFonts w:hint="eastAsia"/>
          <w:szCs w:val="18"/>
        </w:rPr>
        <w:t xml:space="preserve">, </w:t>
      </w:r>
      <w:r w:rsidR="00B4489B" w:rsidRPr="00BC0051">
        <w:rPr>
          <w:rFonts w:hint="eastAsia"/>
          <w:szCs w:val="18"/>
        </w:rPr>
        <w:t>様々な電流の波形を用いて評価を行</w:t>
      </w:r>
      <w:r w:rsidR="003269CD">
        <w:rPr>
          <w:rFonts w:hint="eastAsia"/>
          <w:szCs w:val="18"/>
        </w:rPr>
        <w:t>っている。そうすることで</w:t>
      </w:r>
      <w:r w:rsidR="003269CD">
        <w:rPr>
          <w:rFonts w:hint="eastAsia"/>
          <w:szCs w:val="18"/>
        </w:rPr>
        <w:t xml:space="preserve">, </w:t>
      </w:r>
      <w:r w:rsidR="00B4489B" w:rsidRPr="00BC0051">
        <w:rPr>
          <w:rFonts w:hint="eastAsia"/>
          <w:szCs w:val="18"/>
        </w:rPr>
        <w:t>パラメータ算出が正確であることを示すものとする。</w:t>
      </w:r>
      <w:r w:rsidR="00B4489B">
        <w:rPr>
          <w:rFonts w:hint="eastAsia"/>
          <w:szCs w:val="18"/>
        </w:rPr>
        <w:t>図</w:t>
      </w:r>
      <w:r w:rsidR="00B4489B">
        <w:rPr>
          <w:rFonts w:hint="eastAsia"/>
          <w:szCs w:val="18"/>
        </w:rPr>
        <w:t>2</w:t>
      </w:r>
      <w:r w:rsidR="00B4489B">
        <w:rPr>
          <w:rFonts w:hint="eastAsia"/>
          <w:szCs w:val="18"/>
        </w:rPr>
        <w:t>に</w:t>
      </w:r>
      <w:r w:rsidR="00761BFB">
        <w:rPr>
          <w:rFonts w:hint="eastAsia"/>
          <w:szCs w:val="18"/>
        </w:rPr>
        <w:t>MATLAB Simulink</w:t>
      </w:r>
      <w:r w:rsidR="00B4489B">
        <w:rPr>
          <w:rFonts w:hint="eastAsia"/>
          <w:szCs w:val="18"/>
        </w:rPr>
        <w:t>バッテリモデルを示す。</w:t>
      </w:r>
    </w:p>
    <w:p w:rsidR="00B4489B" w:rsidRPr="00B4489B" w:rsidRDefault="00B4489B" w:rsidP="00B4489B">
      <w:pPr>
        <w:spacing w:after="240"/>
        <w:rPr>
          <w:rFonts w:asciiTheme="majorEastAsia" w:eastAsiaTheme="majorEastAsia" w:hAnsiTheme="majorEastAsia"/>
          <w:sz w:val="24"/>
        </w:rPr>
      </w:pPr>
      <w:r w:rsidRPr="003C60FB">
        <w:rPr>
          <w:noProof/>
        </w:rPr>
        <w:drawing>
          <wp:inline distT="0" distB="0" distL="0" distR="0" wp14:anchorId="49AAC7F1" wp14:editId="37C53AE6">
            <wp:extent cx="2861951" cy="1199408"/>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0026" cy="1215365"/>
                    </a:xfrm>
                    <a:prstGeom prst="rect">
                      <a:avLst/>
                    </a:prstGeom>
                    <a:noFill/>
                  </pic:spPr>
                </pic:pic>
              </a:graphicData>
            </a:graphic>
          </wp:inline>
        </w:drawing>
      </w:r>
    </w:p>
    <w:p w:rsidR="00B4489B" w:rsidRDefault="00B4489B" w:rsidP="00B4489B">
      <w:pPr>
        <w:jc w:val="center"/>
        <w:rPr>
          <w:szCs w:val="18"/>
        </w:rPr>
      </w:pPr>
      <w:r>
        <w:rPr>
          <w:rFonts w:hint="eastAsia"/>
          <w:szCs w:val="18"/>
        </w:rPr>
        <w:t>図</w:t>
      </w:r>
      <w:r>
        <w:rPr>
          <w:rFonts w:hint="eastAsia"/>
          <w:szCs w:val="18"/>
        </w:rPr>
        <w:t>2</w:t>
      </w:r>
      <w:r>
        <w:rPr>
          <w:rFonts w:hint="eastAsia"/>
          <w:szCs w:val="18"/>
        </w:rPr>
        <w:t xml:space="preserve">　</w:t>
      </w:r>
      <w:r w:rsidR="00761BFB">
        <w:rPr>
          <w:rFonts w:hint="eastAsia"/>
          <w:szCs w:val="18"/>
        </w:rPr>
        <w:t>Simulink</w:t>
      </w:r>
      <w:r>
        <w:rPr>
          <w:rFonts w:hint="eastAsia"/>
          <w:szCs w:val="18"/>
        </w:rPr>
        <w:t>バッテリモデル</w:t>
      </w:r>
    </w:p>
    <w:p w:rsidR="00BB215A" w:rsidRDefault="00BB215A" w:rsidP="00B4489B">
      <w:pPr>
        <w:rPr>
          <w:szCs w:val="18"/>
        </w:rPr>
      </w:pPr>
    </w:p>
    <w:p w:rsidR="00B4489B" w:rsidRDefault="00B4489B" w:rsidP="00761BFB">
      <w:pPr>
        <w:spacing w:line="360" w:lineRule="auto"/>
        <w:rPr>
          <w:szCs w:val="18"/>
        </w:rPr>
      </w:pPr>
      <w:r>
        <w:rPr>
          <w:rFonts w:hint="eastAsia"/>
          <w:szCs w:val="18"/>
        </w:rPr>
        <w:t>図</w:t>
      </w:r>
      <w:r>
        <w:rPr>
          <w:rFonts w:hint="eastAsia"/>
          <w:szCs w:val="18"/>
        </w:rPr>
        <w:t>1,</w:t>
      </w:r>
      <w:r>
        <w:rPr>
          <w:rFonts w:hint="eastAsia"/>
          <w:szCs w:val="18"/>
        </w:rPr>
        <w:t xml:space="preserve">　図</w:t>
      </w:r>
      <w:r>
        <w:rPr>
          <w:rFonts w:hint="eastAsia"/>
          <w:szCs w:val="18"/>
        </w:rPr>
        <w:t>2</w:t>
      </w:r>
      <w:r w:rsidR="003269CD">
        <w:rPr>
          <w:rFonts w:hint="eastAsia"/>
          <w:szCs w:val="18"/>
        </w:rPr>
        <w:t>よりバッテリモデルの電圧方程式</w:t>
      </w:r>
      <w:r w:rsidR="003269CD">
        <w:rPr>
          <w:rFonts w:hint="eastAsia"/>
          <w:szCs w:val="18"/>
        </w:rPr>
        <w:t xml:space="preserve">, </w:t>
      </w:r>
      <w:r w:rsidR="003269CD">
        <w:rPr>
          <w:rFonts w:hint="eastAsia"/>
          <w:szCs w:val="18"/>
        </w:rPr>
        <w:t>電流方程式は以下のように表すことができる。ここで</w:t>
      </w:r>
      <w:r w:rsidR="003269CD">
        <w:rPr>
          <w:rFonts w:hint="eastAsia"/>
          <w:szCs w:val="18"/>
        </w:rPr>
        <w:t xml:space="preserve">, </w:t>
      </w:r>
      <w:r w:rsidRPr="0056127D">
        <w:rPr>
          <w:rFonts w:hint="eastAsia"/>
          <w:szCs w:val="18"/>
        </w:rPr>
        <w:t>電流値は充電時を正としている。</w:t>
      </w:r>
    </w:p>
    <w:p w:rsidR="00104EC1" w:rsidRPr="003C60FB" w:rsidRDefault="00104EC1" w:rsidP="00B4489B">
      <w:pPr>
        <w:rPr>
          <w:szCs w:val="18"/>
        </w:rPr>
      </w:pPr>
    </w:p>
    <w:p w:rsidR="00B4489B" w:rsidRPr="003C60FB" w:rsidRDefault="00284623" w:rsidP="00B4489B">
      <w:pPr>
        <w:rPr>
          <w:szCs w:val="18"/>
        </w:rPr>
      </w:pPr>
      <m:oMathPara>
        <m:oMath>
          <m:d>
            <m:dPr>
              <m:begChr m:val="{"/>
              <m:endChr m:val=""/>
              <m:ctrlPr>
                <w:rPr>
                  <w:rFonts w:ascii="Cambria Math" w:hAnsi="Cambria Math"/>
                  <w:i/>
                  <w:szCs w:val="18"/>
                </w:rPr>
              </m:ctrlPr>
            </m:dPr>
            <m:e>
              <m:eqArr>
                <m:eqArrPr>
                  <m:ctrlPr>
                    <w:rPr>
                      <w:rFonts w:ascii="Cambria Math" w:hAnsi="Cambria Math"/>
                      <w:i/>
                      <w:szCs w:val="18"/>
                    </w:rPr>
                  </m:ctrlPr>
                </m:eqArrPr>
                <m:e>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+i</m:t>
                  </m:r>
                  <m:d>
                    <m:dPr>
                      <m:ctrlPr>
                        <w:rPr>
                          <w:rFonts w:ascii="Cambria Math" w:hAnsi="Cambria Math"/>
                          <w:i/>
                          <w:iCs/>
                          <w:szCs w:val="18"/>
                        </w:rPr>
                      </m:ctrlPr>
                    </m:dPr>
                    <m:e>
                      <m:r>
                        <w:rPr>
                          <w:rFonts w:ascii="Cambria Math" w:hAnsi="Cambria Math"/>
                          <w:szCs w:val="18"/>
                        </w:rPr>
                        <m:t>t</m:t>
                      </m:r>
                    </m:e>
                  </m:d>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+Vocv=v</m:t>
                  </m:r>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  </m:t>
                  </m:r>
                  <m:r>
                    <m:rPr>
                      <m:sty m:val="p"/>
                    </m:rPr>
                    <w:rPr>
                      <w:rFonts w:ascii="Cambria Math" w:hAnsi="Cambria Math" w:hint="eastAsia"/>
                      <w:szCs w:val="18"/>
                    </w:rPr>
                    <m:t>(</m:t>
                  </m:r>
                  <m:r>
                    <m:rPr>
                      <m:sty m:val="p"/>
                    </m:rPr>
                    <w:rPr>
                      <w:rFonts w:ascii="Cambria Math" w:hAnsi="Cambria Math"/>
                      <w:szCs w:val="18"/>
                    </w:rPr>
                    <m:t>1</m:t>
                  </m:r>
                  <m:r>
                    <m:rPr>
                      <m:sty m:val="p"/>
                    </m:rPr>
                    <w:rPr>
                      <w:rFonts w:ascii="Cambria Math" w:hAnsi="Cambria Math" w:hint="eastAsia"/>
                      <w:szCs w:val="18"/>
                    </w:rPr>
                    <m:t>)</m:t>
                  </m:r>
                  <m:r>
                    <w:rPr>
                      <w:rFonts w:ascii="Cambria Math" w:hAnsi="Cambria Math"/>
                      <w:szCs w:val="18"/>
                    </w:rPr>
                    <m:t xml:space="preserve"> </m:t>
                  </m:r>
                </m:e>
                <m:e>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 </m:t>
                  </m:r>
                  <m:f>
                    <m:fPr>
                      <m:ctrlPr>
                        <w:rPr>
                          <w:rFonts w:ascii="Cambria Math" w:hAnsi="Cambria Math"/>
                          <w:i/>
                          <w:iCs/>
                          <w:szCs w:val="18"/>
                        </w:rPr>
                      </m:ctrlPr>
                    </m:fPr>
                    <m:num>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num>
                    <m:den>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den>
                  </m:f>
                  <m:r>
                    <w:rPr>
                      <w:rFonts w:ascii="Cambria Math" w:hAnsi="Cambria Math"/>
                      <w:szCs w:val="18"/>
                    </w:rPr>
                    <m:t>+C</m:t>
                  </m:r>
                  <m:f>
                    <m:fPr>
                      <m:ctrlPr>
                        <w:rPr>
                          <w:rFonts w:ascii="Cambria Math" w:hAnsi="Cambria Math"/>
                          <w:i/>
                          <w:iCs/>
                          <w:szCs w:val="18"/>
                        </w:rPr>
                      </m:ctrlPr>
                    </m:fPr>
                    <m:num>
                      <m:r>
                        <w:rPr>
                          <w:rFonts w:ascii="Cambria Math" w:hAnsi="Cambria Math"/>
                          <w:szCs w:val="18"/>
                        </w:rPr>
                        <m:t>d</m:t>
                      </m:r>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num>
                    <m:den>
                      <m:r>
                        <w:rPr>
                          <w:rFonts w:ascii="Cambria Math" w:hAnsi="Cambria Math"/>
                          <w:szCs w:val="18"/>
                        </w:rPr>
                        <m:t>dt</m:t>
                      </m:r>
                    </m:den>
                  </m:f>
                  <m:r>
                    <w:rPr>
                      <w:rFonts w:ascii="Cambria Math" w:hAnsi="Cambria Math"/>
                      <w:szCs w:val="18"/>
                    </w:rPr>
                    <m:t xml:space="preserve">                </m:t>
                  </m:r>
                  <m:r>
                    <m:rPr>
                      <m:sty m:val="p"/>
                    </m:rPr>
                    <w:rPr>
                      <w:rFonts w:ascii="Cambria Math" w:hAnsi="Cambria Math" w:hint="eastAsia"/>
                      <w:szCs w:val="18"/>
                    </w:rPr>
                    <m:t>(</m:t>
                  </m:r>
                  <m:r>
                    <m:rPr>
                      <m:sty m:val="p"/>
                    </m:rPr>
                    <w:rPr>
                      <w:rFonts w:ascii="Cambria Math" w:hAnsi="Cambria Math"/>
                      <w:szCs w:val="18"/>
                    </w:rPr>
                    <m:t>2</m:t>
                  </m:r>
                  <m:r>
                    <m:rPr>
                      <m:sty m:val="p"/>
                    </m:rPr>
                    <w:rPr>
                      <w:rFonts w:ascii="Cambria Math" w:hAnsi="Cambria Math" w:hint="eastAsia"/>
                      <w:szCs w:val="18"/>
                    </w:rPr>
                    <m:t>)</m:t>
                  </m:r>
                </m:e>
              </m:eqArr>
            </m:e>
          </m:d>
        </m:oMath>
      </m:oMathPara>
    </w:p>
    <w:p w:rsidR="00104EC1" w:rsidRDefault="00104EC1" w:rsidP="00B4489B">
      <w:pPr>
        <w:pStyle w:val="afa"/>
        <w:spacing w:line="240" w:lineRule="auto"/>
        <w:ind w:left="720"/>
        <w:rPr>
          <w:szCs w:val="18"/>
        </w:rPr>
      </w:pPr>
    </w:p>
    <w:p w:rsidR="00B4489B" w:rsidRPr="00EF5616" w:rsidRDefault="00B4489B" w:rsidP="00EF5616">
      <w:pPr>
        <w:spacing w:line="240" w:lineRule="auto"/>
        <w:rPr>
          <w:szCs w:val="18"/>
        </w:rPr>
      </w:pPr>
      <w:r w:rsidRPr="00EF5616">
        <w:rPr>
          <w:rFonts w:hint="eastAsia"/>
          <w:szCs w:val="18"/>
        </w:rPr>
        <w:t>(</w:t>
      </w:r>
      <w:r w:rsidRPr="00EF5616">
        <w:rPr>
          <w:szCs w:val="18"/>
        </w:rPr>
        <w:t>1</w:t>
      </w:r>
      <w:r w:rsidRPr="00EF5616">
        <w:rPr>
          <w:rFonts w:hint="eastAsia"/>
          <w:szCs w:val="18"/>
        </w:rPr>
        <w:t>)</w:t>
      </w:r>
      <w:r w:rsidRPr="00EF5616">
        <w:rPr>
          <w:rFonts w:hint="eastAsia"/>
          <w:szCs w:val="18"/>
        </w:rPr>
        <w:t>から</w:t>
      </w:r>
      <m:oMath>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oMath>
      <w:r w:rsidRPr="00EF5616">
        <w:rPr>
          <w:rFonts w:hint="eastAsia"/>
          <w:szCs w:val="18"/>
        </w:rPr>
        <w:t>は以下のように式変形できる。</w:t>
      </w:r>
    </w:p>
    <w:p w:rsidR="00B4489B" w:rsidRPr="003C60FB" w:rsidRDefault="00284623" w:rsidP="00B4489B">
      <w:pPr>
        <w:pStyle w:val="afa"/>
        <w:ind w:left="720"/>
        <w:rPr>
          <w:szCs w:val="18"/>
        </w:rPr>
      </w:pPr>
      <m:oMathPara>
        <m:oMathParaPr>
          <m:jc m:val="centerGroup"/>
        </m:oMathParaPr>
        <m:oMath>
          <m:d>
            <m:dPr>
              <m:ctrlPr>
                <w:rPr>
                  <w:rFonts w:ascii="Cambria Math" w:hAnsi="Cambria Math"/>
                  <w:i/>
                  <w:iCs/>
                  <w:szCs w:val="18"/>
                </w:rPr>
              </m:ctrlPr>
            </m:dPr>
            <m:e>
              <m:r>
                <w:rPr>
                  <w:rFonts w:ascii="Cambria Math" w:hAnsi="Cambria Math"/>
                  <w:szCs w:val="18"/>
                </w:rPr>
                <m:t>1</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-i</m:t>
          </m:r>
          <m:d>
            <m:dPr>
              <m:ctrlPr>
                <w:rPr>
                  <w:rFonts w:ascii="Cambria Math" w:hAnsi="Cambria Math"/>
                  <w:i/>
                  <w:iCs/>
                  <w:szCs w:val="18"/>
                </w:rPr>
              </m:ctrlPr>
            </m:dPr>
            <m:e>
              <m:r>
                <w:rPr>
                  <w:rFonts w:ascii="Cambria Math" w:hAnsi="Cambria Math"/>
                  <w:szCs w:val="18"/>
                </w:rPr>
                <m:t>t</m:t>
              </m:r>
            </m:e>
          </m:d>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-Vocv</m:t>
          </m:r>
        </m:oMath>
      </m:oMathPara>
    </w:p>
    <w:p w:rsidR="00B4489B" w:rsidRPr="003C60FB" w:rsidRDefault="00B4489B" w:rsidP="00B4489B">
      <w:pPr>
        <w:rPr>
          <w:iCs/>
          <w:szCs w:val="18"/>
        </w:rPr>
      </w:pPr>
      <m:oMathPara>
        <m:oMathParaPr>
          <m:jc m:val="centerGroup"/>
        </m:oMathParaPr>
        <m:oMath>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 -</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Vocv dt</m:t>
              </m:r>
            </m:e>
          </m:nary>
          <m:r>
            <w:rPr>
              <w:rFonts w:ascii="Cambria Math" w:hAnsi="Cambria Math"/>
              <w:szCs w:val="18"/>
            </w:rPr>
            <m:t> </m:t>
          </m:r>
        </m:oMath>
      </m:oMathPara>
    </w:p>
    <w:p w:rsidR="00B4489B" w:rsidRPr="003C60FB" w:rsidRDefault="00B4489B" w:rsidP="00B4489B">
      <w:pPr>
        <w:rPr>
          <w:szCs w:val="18"/>
        </w:rPr>
      </w:pPr>
      <m:oMathPara>
        <m:oMath>
          <m:r>
            <w:rPr>
              <w:rFonts w:ascii="Cambria Math" w:hAnsi="Cambria Math"/>
              <w:szCs w:val="18"/>
            </w:rPr>
            <m:t> ⟹</m:t>
          </m:r>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  (3)</m:t>
          </m:r>
        </m:oMath>
      </m:oMathPara>
    </w:p>
    <w:p w:rsidR="00B407F4" w:rsidRDefault="00B4489B" w:rsidP="00B4489B">
      <w:pPr>
        <w:rPr>
          <w:szCs w:val="18"/>
        </w:rPr>
      </w:pPr>
      <w:r w:rsidRPr="003C60FB">
        <w:rPr>
          <w:rFonts w:hint="eastAsia"/>
          <w:szCs w:val="18"/>
        </w:rPr>
        <w:t>ここで</w:t>
      </w:r>
      <m:oMath>
        <m:r>
          <m:rPr>
            <m:sty m:val="p"/>
          </m:rPr>
          <w:rPr>
            <w:rFonts w:ascii="Cambria Math" w:hAnsi="Cambria Math"/>
            <w:szCs w:val="18"/>
          </w:rPr>
          <m:t xml:space="preserve">  </m:t>
        </m:r>
      </m:oMath>
    </w:p>
    <w:p w:rsidR="00B4489B" w:rsidRPr="005C4A7A" w:rsidRDefault="00B4489B" w:rsidP="00B4489B">
      <w:pPr>
        <w:rPr>
          <w:szCs w:val="18"/>
        </w:rPr>
      </w:pPr>
      <m:oMathPara>
        <m:oMath>
          <m:r>
            <m:rPr>
              <m:sty m:val="p"/>
            </m:rPr>
            <w:rPr>
              <w:rFonts w:ascii="Cambria Math" w:hAnsi="Cambria Math"/>
              <w:szCs w:val="18"/>
            </w:rPr>
            <m:t xml:space="preserve"> </m:t>
          </m:r>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m:t>
          </m:r>
          <m:sSub>
            <m:sSubPr>
              <m:ctrlPr>
                <w:rPr>
                  <w:rFonts w:ascii="Cambria Math" w:hAnsi="Cambria Math"/>
                  <w:i/>
                  <w:iCs/>
                  <w:szCs w:val="18"/>
                </w:rPr>
              </m:ctrlPr>
            </m:sSubPr>
            <m:e>
              <m:r>
                <w:rPr>
                  <w:rFonts w:ascii="Cambria Math" w:hAnsi="Cambria Math" w:hint="eastAsia"/>
                  <w:szCs w:val="18"/>
                </w:rPr>
                <m:t xml:space="preserve">　</m:t>
              </m:r>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oMath>
      </m:oMathPara>
    </w:p>
    <w:p w:rsidR="00B4489B" w:rsidRDefault="00B407F4" w:rsidP="00B4489B">
      <w:pPr>
        <w:rPr>
          <w:iCs/>
          <w:szCs w:val="18"/>
        </w:rPr>
      </w:pPr>
      <w:r>
        <w:rPr>
          <w:szCs w:val="18"/>
        </w:rPr>
        <w:t xml:space="preserve">     </w:t>
      </w:r>
      <w:r w:rsidR="00B4489B">
        <w:rPr>
          <w:szCs w:val="18"/>
        </w:rPr>
        <w:t xml:space="preserve">  </w:t>
      </w:r>
      <m:oMath>
        <m:r>
          <w:rPr>
            <w:rFonts w:ascii="Cambria Math" w:hAnsi="Cambria Math"/>
            <w:szCs w:val="18"/>
          </w:rPr>
          <m:t>V </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dt;   </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Vocv dt</m:t>
                </m:r>
              </m:e>
            </m:nary>
          </m:e>
        </m:nary>
      </m:oMath>
      <w:r w:rsidR="00B4489B" w:rsidRPr="005C4A7A">
        <w:rPr>
          <w:rFonts w:hint="eastAsia"/>
          <w:iCs/>
          <w:szCs w:val="18"/>
        </w:rPr>
        <w:t xml:space="preserve">　</w:t>
      </w:r>
      <w:r w:rsidR="00B4489B" w:rsidRPr="003C60FB">
        <w:rPr>
          <w:rFonts w:hint="eastAsia"/>
          <w:iCs/>
          <w:szCs w:val="18"/>
        </w:rPr>
        <w:t>とする。</w:t>
      </w:r>
      <w:r w:rsidR="00B4489B">
        <w:rPr>
          <w:rFonts w:hint="eastAsia"/>
          <w:iCs/>
          <w:szCs w:val="18"/>
        </w:rPr>
        <w:t xml:space="preserve">　</w:t>
      </w:r>
    </w:p>
    <w:p w:rsidR="00104EC1" w:rsidRPr="0088681B" w:rsidRDefault="00104EC1" w:rsidP="00B4489B">
      <w:pPr>
        <w:rPr>
          <w:iCs/>
          <w:szCs w:val="18"/>
        </w:rPr>
      </w:pPr>
    </w:p>
    <w:p w:rsidR="00B4489B" w:rsidRDefault="00B4489B" w:rsidP="00B4489B">
      <w:pPr>
        <w:rPr>
          <w:szCs w:val="18"/>
        </w:rPr>
      </w:pPr>
      <w:r w:rsidRPr="003C60FB">
        <w:rPr>
          <w:rFonts w:hint="eastAsia"/>
          <w:szCs w:val="18"/>
        </w:rPr>
        <w:t>(</w:t>
      </w:r>
      <w:r w:rsidRPr="003C60FB">
        <w:rPr>
          <w:szCs w:val="18"/>
        </w:rPr>
        <w:t>3</w:t>
      </w:r>
      <w:r w:rsidRPr="003C60FB">
        <w:rPr>
          <w:rFonts w:hint="eastAsia"/>
          <w:szCs w:val="18"/>
        </w:rPr>
        <w:t>)</w:t>
      </w:r>
      <w:r w:rsidRPr="003C60FB">
        <w:rPr>
          <w:rFonts w:hint="eastAsia"/>
          <w:szCs w:val="18"/>
        </w:rPr>
        <w:t>式を変形し</w:t>
      </w:r>
      <w:r w:rsidRPr="003C60FB">
        <w:rPr>
          <w:rFonts w:hint="eastAsia"/>
          <w:szCs w:val="18"/>
        </w:rPr>
        <w:t>(</w:t>
      </w:r>
      <w:r w:rsidRPr="003C60FB">
        <w:rPr>
          <w:szCs w:val="18"/>
        </w:rPr>
        <w:t>2</w:t>
      </w:r>
      <w:r w:rsidRPr="003C60FB">
        <w:rPr>
          <w:rFonts w:hint="eastAsia"/>
          <w:szCs w:val="18"/>
        </w:rPr>
        <w:t>)</w:t>
      </w:r>
      <w:r w:rsidRPr="003C60FB">
        <w:rPr>
          <w:rFonts w:hint="eastAsia"/>
          <w:szCs w:val="18"/>
        </w:rPr>
        <w:t>式の積分値に代入すると以下の式が得られる。</w:t>
      </w:r>
    </w:p>
    <w:p w:rsidR="00B4489B" w:rsidRPr="00E41F21" w:rsidRDefault="00B4489B" w:rsidP="00B4489B">
      <w:pPr>
        <w:rPr>
          <w:szCs w:val="18"/>
        </w:rPr>
      </w:pPr>
      <m:oMathPara>
        <m:oMath>
          <m:r>
            <w:rPr>
              <w:rFonts w:ascii="Cambria Math" w:hAnsi="Cambria Math"/>
              <w:szCs w:val="18"/>
            </w:rPr>
            <w:lastRenderedPageBreak/>
            <m:t>(2)⇒</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 </m:t>
          </m:r>
        </m:oMath>
      </m:oMathPara>
    </w:p>
    <w:p w:rsidR="00B4489B" w:rsidRPr="003C60FB" w:rsidRDefault="00B4489B" w:rsidP="00B4489B">
      <w:pPr>
        <w:rPr>
          <w:szCs w:val="18"/>
        </w:rPr>
      </w:pPr>
      <m:oMathPara>
        <m:oMathParaPr>
          <m:jc m:val="centerGroup"/>
        </m:oMathParaPr>
        <m:oMath>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  (4)</m:t>
          </m:r>
        </m:oMath>
      </m:oMathPara>
    </w:p>
    <w:p w:rsidR="00104EC1" w:rsidRDefault="00104EC1" w:rsidP="00B4489B">
      <w:pPr>
        <w:rPr>
          <w:iCs/>
          <w:szCs w:val="18"/>
        </w:rPr>
      </w:pPr>
    </w:p>
    <w:p w:rsidR="00B4489B" w:rsidRPr="003C60FB" w:rsidRDefault="00284623" w:rsidP="00B4489B">
      <w:pPr>
        <w:rPr>
          <w:szCs w:val="18"/>
        </w:rPr>
      </w:pPr>
      <m:oMathPara>
        <m:oMathParaPr>
          <m:jc m:val="centerGroup"/>
        </m:oMathParaPr>
        <m:oMath>
          <m:d>
            <m:dPr>
              <m:ctrlPr>
                <w:rPr>
                  <w:rFonts w:ascii="Cambria Math" w:hAnsi="Cambria Math"/>
                  <w:i/>
                  <w:iCs/>
                  <w:szCs w:val="18"/>
                </w:rPr>
              </m:ctrlPr>
            </m:dPr>
            <m:e>
              <m:r>
                <w:rPr>
                  <w:rFonts w:ascii="Cambria Math" w:hAnsi="Cambria Math"/>
                  <w:szCs w:val="18"/>
                </w:rPr>
                <m:t>3</m:t>
              </m:r>
            </m:e>
          </m:d>
          <m:r>
            <w:rPr>
              <w:rFonts w:ascii="Cambria Math" w:hAnsi="Cambria Math"/>
              <w:szCs w:val="18"/>
            </w:rPr>
            <m:t xml:space="preserve">, </m:t>
          </m:r>
          <m:d>
            <m:dPr>
              <m:ctrlPr>
                <w:rPr>
                  <w:rFonts w:ascii="Cambria Math" w:hAnsi="Cambria Math"/>
                  <w:i/>
                  <w:iCs/>
                  <w:szCs w:val="18"/>
                </w:rPr>
              </m:ctrlPr>
            </m:dPr>
            <m:e>
              <m:r>
                <w:rPr>
                  <w:rFonts w:ascii="Cambria Math" w:hAnsi="Cambria Math"/>
                  <w:szCs w:val="18"/>
                </w:rPr>
                <m:t>4</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-i</m:t>
              </m:r>
              <m:d>
                <m:dPr>
                  <m:ctrlPr>
                    <w:rPr>
                      <w:rFonts w:ascii="Cambria Math" w:hAnsi="Cambria Math"/>
                      <w:i/>
                      <w:iCs/>
                      <w:szCs w:val="18"/>
                    </w:rPr>
                  </m:ctrlPr>
                </m:dPr>
                <m:e>
                  <m:r>
                    <w:rPr>
                      <w:rFonts w:ascii="Cambria Math" w:hAnsi="Cambria Math"/>
                      <w:szCs w:val="18"/>
                    </w:rPr>
                    <m:t>t</m:t>
                  </m:r>
                </m:e>
              </m:d>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-Vocv</m:t>
              </m:r>
            </m:e>
          </m:d>
        </m:oMath>
      </m:oMathPara>
    </w:p>
    <w:p w:rsidR="00B4489B" w:rsidRPr="003C60FB" w:rsidRDefault="00B4489B" w:rsidP="00B4489B">
      <w:pPr>
        <w:rPr>
          <w:szCs w:val="18"/>
        </w:rPr>
      </w:pPr>
      <m:oMathPara>
        <m:oMath>
          <m:r>
            <w:rPr>
              <w:rFonts w:ascii="Cambria Math" w:hAnsi="Cambria Math"/>
              <w:szCs w:val="18"/>
            </w:rPr>
            <m:t>⟺</m:t>
          </m:r>
          <m:d>
            <m:dPr>
              <m:ctrlPr>
                <w:rPr>
                  <w:rFonts w:ascii="Cambria Math" w:hAnsi="Cambria Math"/>
                  <w:i/>
                  <w:iCs/>
                  <w:szCs w:val="18"/>
                </w:rPr>
              </m:ctrlPr>
            </m:dPr>
            <m:e>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e>
          </m:d>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Vocv=V</m:t>
          </m:r>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   (5)</m:t>
          </m:r>
        </m:oMath>
      </m:oMathPara>
    </w:p>
    <w:p w:rsidR="00B4489B" w:rsidRPr="003C60FB" w:rsidRDefault="00B4489B" w:rsidP="00B4489B">
      <w:pPr>
        <w:pStyle w:val="afa"/>
        <w:ind w:left="720"/>
        <w:rPr>
          <w:szCs w:val="18"/>
        </w:rPr>
      </w:pPr>
    </w:p>
    <w:p w:rsidR="00B4489B" w:rsidRDefault="00B4489B" w:rsidP="00B4489B">
      <w:pPr>
        <w:rPr>
          <w:szCs w:val="18"/>
        </w:rPr>
      </w:pPr>
      <w:r w:rsidRPr="003C60FB">
        <w:rPr>
          <w:rFonts w:hint="eastAsia"/>
          <w:szCs w:val="18"/>
        </w:rPr>
        <w:t>(</w:t>
      </w:r>
      <w:r w:rsidRPr="003C60FB">
        <w:rPr>
          <w:szCs w:val="18"/>
        </w:rPr>
        <w:t>5</w:t>
      </w:r>
      <w:r w:rsidRPr="003C60FB">
        <w:rPr>
          <w:rFonts w:hint="eastAsia"/>
          <w:szCs w:val="18"/>
        </w:rPr>
        <w:t>)</w:t>
      </w:r>
      <w:r w:rsidRPr="003C60FB">
        <w:rPr>
          <w:rFonts w:hint="eastAsia"/>
          <w:szCs w:val="18"/>
        </w:rPr>
        <w:t>式を行列式に変形すると、</w:t>
      </w:r>
    </w:p>
    <w:p w:rsidR="00104EC1" w:rsidRPr="003C60FB" w:rsidRDefault="00104EC1" w:rsidP="00B4489B">
      <w:pPr>
        <w:rPr>
          <w:szCs w:val="18"/>
        </w:rPr>
      </w:pPr>
    </w:p>
    <w:p w:rsidR="00B4489B" w:rsidRPr="00607C8A" w:rsidRDefault="00284623" w:rsidP="00B4489B">
      <w:pPr>
        <w:rPr>
          <w:iCs/>
          <w:szCs w:val="18"/>
        </w:rPr>
      </w:pPr>
      <m:oMathPara>
        <m:oMath>
          <m:d>
            <m:dPr>
              <m:begChr m:val="["/>
              <m:endChr m:val="]"/>
              <m:ctrlPr>
                <w:rPr>
                  <w:rFonts w:ascii="Cambria Math" w:hAnsi="Cambria Math"/>
                  <w:i/>
                  <w:iCs/>
                  <w:szCs w:val="18"/>
                </w:rPr>
              </m:ctrlPr>
            </m:dPr>
            <m:e>
              <m:m>
                <m:mPr>
                  <m:mcs>
                    <m:mc>
                      <m:mcPr>
                        <m:count m:val="3"/>
                        <m:mcJc m:val="center"/>
                      </m:mcPr>
                    </m:mc>
                  </m:mcs>
                  <m:ctrlPr>
                    <w:rPr>
                      <w:rFonts w:ascii="Cambria Math" w:hAnsi="Cambria Math"/>
                      <w:i/>
                      <w:iCs/>
                      <w:szCs w:val="18"/>
                    </w:rPr>
                  </m:ctrlPr>
                </m:mPr>
                <m:mr>
                  <m:e>
                    <m:r>
                      <w:rPr>
                        <w:rFonts w:ascii="Cambria Math" w:hAnsi="Cambria Math"/>
                        <w:szCs w:val="18"/>
                      </w:rPr>
                      <m:t>I(</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r>
                      <w:rPr>
                        <w:rFonts w:ascii="Cambria Math" w:hAnsi="Cambria Math"/>
                        <w:szCs w:val="18"/>
                      </w:rPr>
                      <m:t>)</m:t>
                    </m:r>
                  </m:e>
                  <m:e>
                    <m:r>
                      <w:rPr>
                        <w:rFonts w:ascii="Cambria Math" w:hAnsi="Cambria Math"/>
                        <w:szCs w:val="18"/>
                      </w:rPr>
                      <m:t>Vocv-v(</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r>
                      <w:rPr>
                        <w:rFonts w:ascii="Cambria Math" w:hAnsi="Cambria Math"/>
                        <w:szCs w:val="18"/>
                      </w:rPr>
                      <m:t>)</m:t>
                    </m:r>
                  </m:e>
                  <m:e>
                    <m:r>
                      <w:rPr>
                        <w:rFonts w:ascii="Cambria Math" w:hAnsi="Cambria Math"/>
                        <w:szCs w:val="18"/>
                      </w:rPr>
                      <m:t>i(</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r>
                      <w:rPr>
                        <w:rFonts w:ascii="Cambria Math" w:hAnsi="Cambria Math"/>
                        <w:szCs w:val="18"/>
                      </w:rPr>
                      <m:t>)</m:t>
                    </m:r>
                  </m:e>
                </m:mr>
                <m:mr>
                  <m:e>
                    <m:r>
                      <w:rPr>
                        <w:rFonts w:ascii="Cambria Math" w:hAnsi="Cambria Math"/>
                        <w:szCs w:val="18"/>
                      </w:rPr>
                      <m:t>⋮</m:t>
                    </m:r>
                  </m:e>
                  <m:e>
                    <m:r>
                      <w:rPr>
                        <w:rFonts w:ascii="Cambria Math" w:hAnsi="Cambria Math"/>
                        <w:szCs w:val="18"/>
                      </w:rPr>
                      <m:t>⋮</m:t>
                    </m:r>
                  </m:e>
                  <m:e>
                    <m:r>
                      <w:rPr>
                        <w:rFonts w:ascii="Cambria Math" w:hAnsi="Cambria Math"/>
                        <w:szCs w:val="18"/>
                      </w:rPr>
                      <m:t>⋮</m:t>
                    </m:r>
                  </m:e>
                </m:mr>
                <m:mr>
                  <m:e>
                    <m:r>
                      <w:rPr>
                        <w:rFonts w:ascii="Cambria Math" w:hAnsi="Cambria Math"/>
                        <w:szCs w:val="18"/>
                      </w:rPr>
                      <m:t>I(</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r>
                      <w:rPr>
                        <w:rFonts w:ascii="Cambria Math" w:hAnsi="Cambria Math"/>
                        <w:szCs w:val="18"/>
                      </w:rPr>
                      <m:t>)</m:t>
                    </m:r>
                  </m:e>
                  <m:e>
                    <m:r>
                      <w:rPr>
                        <w:rFonts w:ascii="Cambria Math" w:hAnsi="Cambria Math"/>
                        <w:szCs w:val="18"/>
                      </w:rPr>
                      <m:t>Vocv-v(</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r>
                      <w:rPr>
                        <w:rFonts w:ascii="Cambria Math" w:hAnsi="Cambria Math"/>
                        <w:szCs w:val="18"/>
                      </w:rPr>
                      <m:t>)</m:t>
                    </m:r>
                  </m:e>
                  <m:e>
                    <m:r>
                      <w:rPr>
                        <w:rFonts w:ascii="Cambria Math" w:hAnsi="Cambria Math"/>
                        <w:szCs w:val="18"/>
                      </w:rPr>
                      <m:t>i(</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r>
                      <w:rPr>
                        <w:rFonts w:ascii="Cambria Math" w:hAnsi="Cambria Math"/>
                        <w:szCs w:val="18"/>
                      </w:rPr>
                      <m:t>)</m:t>
                    </m:r>
                  </m:e>
                </m:mr>
              </m:m>
            </m:e>
          </m:d>
          <m:d>
            <m:dPr>
              <m:begChr m:val="["/>
              <m:endChr m:val="]"/>
              <m:ctrlPr>
                <w:rPr>
                  <w:rFonts w:ascii="Cambria Math" w:hAnsi="Cambria Math"/>
                  <w:i/>
                  <w:iCs/>
                  <w:szCs w:val="18"/>
                </w:rPr>
              </m:ctrlPr>
            </m:dPr>
            <m:e>
              <m:m>
                <m:mPr>
                  <m:mcs>
                    <m:mc>
                      <m:mcPr>
                        <m:count m:val="3"/>
                        <m:mcJc m:val="center"/>
                      </m:mcPr>
                    </m:mc>
                  </m:mcs>
                  <m:ctrlPr>
                    <w:rPr>
                      <w:rFonts w:ascii="Cambria Math" w:hAnsi="Cambria Math"/>
                      <w:i/>
                      <w:iCs/>
                      <w:szCs w:val="18"/>
                    </w:rPr>
                  </m:ctrlPr>
                </m:mPr>
                <m:mr>
                  <m:e>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e>
                  <m:e>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e>
                  <m:e>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e>
                </m:mr>
              </m:m>
            </m:e>
          </m:d>
          <m:r>
            <w:rPr>
              <w:rFonts w:ascii="Cambria Math" w:hAnsi="Cambria Math"/>
              <w:szCs w:val="18"/>
            </w:rPr>
            <m:t>=</m:t>
          </m:r>
          <m:d>
            <m:dPr>
              <m:begChr m:val="["/>
              <m:endChr m:val="]"/>
              <m:ctrlPr>
                <w:rPr>
                  <w:rFonts w:ascii="Cambria Math" w:hAnsi="Cambria Math"/>
                  <w:i/>
                  <w:iCs/>
                  <w:szCs w:val="18"/>
                </w:rPr>
              </m:ctrlPr>
            </m:dPr>
            <m:e>
              <m:m>
                <m:mPr>
                  <m:mcs>
                    <m:mc>
                      <m:mcPr>
                        <m:count m:val="1"/>
                        <m:mcJc m:val="center"/>
                      </m:mcPr>
                    </m:mc>
                  </m:mcs>
                  <m:ctrlPr>
                    <w:rPr>
                      <w:rFonts w:ascii="Cambria Math" w:hAnsi="Cambria Math"/>
                      <w:i/>
                      <w:iCs/>
                      <w:szCs w:val="18"/>
                    </w:rPr>
                  </m:ctrlPr>
                </m:mPr>
                <m:mr>
                  <m:e>
                    <m:r>
                      <w:rPr>
                        <w:rFonts w:ascii="Cambria Math" w:hAnsi="Cambria Math"/>
                        <w:szCs w:val="18"/>
                      </w:rPr>
                      <m:t>V</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r>
                      <w:rPr>
                        <w:rFonts w:ascii="Cambria Math" w:hAnsi="Cambria Math"/>
                        <w:szCs w:val="18"/>
                      </w:rPr>
                      <m:t>)</m:t>
                    </m:r>
                  </m:e>
                </m:mr>
                <m:mr>
                  <m:e>
                    <m:r>
                      <w:rPr>
                        <w:rFonts w:ascii="Cambria Math" w:hAnsi="Cambria Math"/>
                        <w:szCs w:val="18"/>
                      </w:rPr>
                      <m:t>⋮</m:t>
                    </m:r>
                  </m:e>
                </m:mr>
                <m:mr>
                  <m:e>
                    <m:r>
                      <w:rPr>
                        <w:rFonts w:ascii="Cambria Math" w:hAnsi="Cambria Math"/>
                        <w:szCs w:val="18"/>
                      </w:rPr>
                      <m:t>V</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r>
                      <w:rPr>
                        <w:rFonts w:ascii="Cambria Math" w:hAnsi="Cambria Math"/>
                        <w:szCs w:val="18"/>
                      </w:rPr>
                      <m:t>)</m:t>
                    </m:r>
                  </m:e>
                </m:mr>
              </m:m>
            </m:e>
          </m:d>
        </m:oMath>
      </m:oMathPara>
    </w:p>
    <w:p w:rsidR="00B4489B" w:rsidRPr="00607C8A" w:rsidRDefault="00B4489B" w:rsidP="00B4489B">
      <w:pPr>
        <w:rPr>
          <w:szCs w:val="18"/>
        </w:rPr>
      </w:pPr>
      <m:oMathPara>
        <m:oMathParaPr>
          <m:jc m:val="centerGroup"/>
        </m:oMathParaPr>
        <m:oMath>
          <m:r>
            <m:rPr>
              <m:scr m:val="double-struck"/>
            </m:rPr>
            <w:rPr>
              <w:rFonts w:ascii="Cambria Math" w:hAnsi="Cambria Math"/>
              <w:szCs w:val="18"/>
            </w:rPr>
            <m:t>⇒AX=V⟹X=</m:t>
          </m:r>
          <m:sSup>
            <m:sSupPr>
              <m:ctrlPr>
                <w:rPr>
                  <w:rFonts w:ascii="Cambria Math" w:hAnsi="Cambria Math"/>
                  <w:i/>
                  <w:iCs/>
                  <w:szCs w:val="18"/>
                </w:rPr>
              </m:ctrlPr>
            </m:sSupPr>
            <m:e>
              <m:d>
                <m:dPr>
                  <m:ctrlPr>
                    <w:rPr>
                      <w:rFonts w:ascii="Cambria Math" w:hAnsi="Cambria Math"/>
                      <w:i/>
                      <w:iCs/>
                      <w:szCs w:val="18"/>
                    </w:rPr>
                  </m:ctrlPr>
                </m:dPr>
                <m:e>
                  <m:sSup>
                    <m:sSupPr>
                      <m:ctrlPr>
                        <w:rPr>
                          <w:rFonts w:ascii="Cambria Math" w:hAnsi="Cambria Math"/>
                          <w:i/>
                          <w:iCs/>
                          <w:szCs w:val="18"/>
                        </w:rPr>
                      </m:ctrlPr>
                    </m:sSupPr>
                    <m:e>
                      <m:r>
                        <m:rPr>
                          <m:scr m:val="double-struck"/>
                        </m:rPr>
                        <w:rPr>
                          <w:rFonts w:ascii="Cambria Math" w:hAnsi="Cambria Math"/>
                          <w:szCs w:val="18"/>
                        </w:rPr>
                        <m:t>A</m:t>
                      </m:r>
                    </m:e>
                    <m:sup>
                      <m:r>
                        <w:rPr>
                          <w:rFonts w:ascii="Cambria Math" w:hAnsi="Cambria Math"/>
                          <w:szCs w:val="18"/>
                        </w:rPr>
                        <m:t>T</m:t>
                      </m:r>
                    </m:sup>
                  </m:sSup>
                  <m:r>
                    <m:rPr>
                      <m:scr m:val="double-struck"/>
                    </m:rPr>
                    <w:rPr>
                      <w:rFonts w:ascii="Cambria Math" w:hAnsi="Cambria Math"/>
                      <w:szCs w:val="18"/>
                    </w:rPr>
                    <m:t>A</m:t>
                  </m:r>
                </m:e>
              </m:d>
            </m:e>
            <m:sup>
              <m:r>
                <w:rPr>
                  <w:rFonts w:ascii="Cambria Math" w:hAnsi="Cambria Math"/>
                  <w:szCs w:val="18"/>
                </w:rPr>
                <m:t>-1</m:t>
              </m:r>
            </m:sup>
          </m:sSup>
          <m:sSup>
            <m:sSupPr>
              <m:ctrlPr>
                <w:rPr>
                  <w:rFonts w:ascii="Cambria Math" w:hAnsi="Cambria Math"/>
                  <w:i/>
                  <w:iCs/>
                  <w:szCs w:val="18"/>
                </w:rPr>
              </m:ctrlPr>
            </m:sSupPr>
            <m:e>
              <m:r>
                <m:rPr>
                  <m:scr m:val="double-struck"/>
                </m:rPr>
                <w:rPr>
                  <w:rFonts w:ascii="Cambria Math" w:hAnsi="Cambria Math"/>
                  <w:szCs w:val="18"/>
                </w:rPr>
                <m:t>A</m:t>
              </m:r>
            </m:e>
            <m:sup>
              <m:r>
                <w:rPr>
                  <w:rFonts w:ascii="Cambria Math" w:hAnsi="Cambria Math"/>
                  <w:szCs w:val="18"/>
                </w:rPr>
                <m:t>T</m:t>
              </m:r>
            </m:sup>
          </m:sSup>
          <m:r>
            <m:rPr>
              <m:scr m:val="double-struck"/>
            </m:rPr>
            <w:rPr>
              <w:rFonts w:ascii="Cambria Math" w:hAnsi="Cambria Math"/>
              <w:szCs w:val="18"/>
            </w:rPr>
            <m:t>V</m:t>
          </m:r>
        </m:oMath>
      </m:oMathPara>
    </w:p>
    <w:p w:rsidR="00B4489B" w:rsidRPr="00607C8A" w:rsidRDefault="00B4489B" w:rsidP="00B4489B">
      <w:pPr>
        <w:rPr>
          <w:iCs/>
          <w:szCs w:val="18"/>
        </w:rPr>
      </w:pPr>
      <m:oMathPara>
        <m:oMath>
          <m:r>
            <w:rPr>
              <w:rFonts w:ascii="Cambria Math" w:hAnsi="Cambria Math"/>
              <w:szCs w:val="18"/>
            </w:rPr>
            <m:t>⟹</m:t>
          </m:r>
          <m:d>
            <m:dPr>
              <m:begChr m:val="{"/>
              <m:endChr m:val=""/>
              <m:ctrlPr>
                <w:rPr>
                  <w:rFonts w:ascii="Cambria Math" w:hAnsi="Cambria Math"/>
                  <w:i/>
                  <w:iCs/>
                  <w:szCs w:val="18"/>
                </w:rPr>
              </m:ctrlPr>
            </m:dPr>
            <m:e>
              <m:eqArr>
                <m:eqArrPr>
                  <m:ctrlPr>
                    <w:rPr>
                      <w:rFonts w:ascii="Cambria Math" w:hAnsi="Cambria Math"/>
                      <w:i/>
                      <w:iCs/>
                      <w:szCs w:val="18"/>
                    </w:rPr>
                  </m:ctrlPr>
                </m:eqArrPr>
                <m:e>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r>
                    <w:rPr>
                      <w:rFonts w:ascii="Cambria Math" w:hAnsi="Cambria Math"/>
                      <w:szCs w:val="18"/>
                    </w:rPr>
                    <m:t>=</m:t>
                  </m:r>
                  <m:f>
                    <m:fPr>
                      <m:ctrlPr>
                        <w:rPr>
                          <w:rFonts w:ascii="Cambria Math" w:hAnsi="Cambria Math"/>
                          <w:i/>
                          <w:iCs/>
                          <w:szCs w:val="18"/>
                        </w:rPr>
                      </m:ctrlPr>
                    </m:fPr>
                    <m:num>
                      <m:r>
                        <w:rPr>
                          <w:rFonts w:ascii="Cambria Math" w:hAnsi="Cambria Math"/>
                          <w:szCs w:val="18"/>
                        </w:rPr>
                        <m:t>X(3,1)</m:t>
                      </m:r>
                    </m:num>
                    <m:den>
                      <m:r>
                        <w:rPr>
                          <w:rFonts w:ascii="Cambria Math" w:hAnsi="Cambria Math"/>
                          <w:szCs w:val="18"/>
                        </w:rPr>
                        <m:t>X(2,1)</m:t>
                      </m:r>
                    </m:den>
                  </m:f>
                </m:e>
                <m:e>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=X</m:t>
                  </m:r>
                  <m:d>
                    <m:dPr>
                      <m:ctrlPr>
                        <w:rPr>
                          <w:rFonts w:ascii="Cambria Math" w:hAnsi="Cambria Math"/>
                          <w:i/>
                          <w:iCs/>
                          <w:szCs w:val="18"/>
                        </w:rPr>
                      </m:ctrlPr>
                    </m:dPr>
                    <m:e>
                      <m:r>
                        <w:rPr>
                          <w:rFonts w:ascii="Cambria Math" w:hAnsi="Cambria Math"/>
                          <w:szCs w:val="18"/>
                        </w:rPr>
                        <m:t>1</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e>
                <m:e>
                  <m:r>
                    <w:rPr>
                      <w:rFonts w:ascii="Cambria Math" w:hAnsi="Cambria Math"/>
                      <w:szCs w:val="18"/>
                    </w:rPr>
                    <m:t>C=</m:t>
                  </m:r>
                  <m:f>
                    <m:fPr>
                      <m:ctrlPr>
                        <w:rPr>
                          <w:rFonts w:ascii="Cambria Math" w:hAnsi="Cambria Math"/>
                          <w:i/>
                          <w:iCs/>
                          <w:szCs w:val="18"/>
                        </w:rPr>
                      </m:ctrlPr>
                    </m:fPr>
                    <m:num>
                      <m:r>
                        <w:rPr>
                          <w:rFonts w:ascii="Cambria Math" w:hAnsi="Cambria Math"/>
                          <w:szCs w:val="18"/>
                        </w:rPr>
                        <m:t>X(2,1)</m:t>
                      </m:r>
                    </m:num>
                    <m:den>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den>
                  </m:f>
                </m:e>
              </m:eqArr>
            </m:e>
          </m:d>
        </m:oMath>
      </m:oMathPara>
    </w:p>
    <w:p w:rsidR="00104EC1" w:rsidRDefault="00B4489B" w:rsidP="00B4489B">
      <w:pPr>
        <w:rPr>
          <w:szCs w:val="18"/>
        </w:rPr>
      </w:pPr>
      <w:r w:rsidRPr="00607C8A">
        <w:rPr>
          <w:rFonts w:hint="eastAsia"/>
          <w:szCs w:val="18"/>
        </w:rPr>
        <w:t>ここで、</w:t>
      </w:r>
    </w:p>
    <w:p w:rsidR="00B4489B" w:rsidRPr="00607C8A" w:rsidRDefault="00B4489B" w:rsidP="00B4489B">
      <w:pPr>
        <w:rPr>
          <w:szCs w:val="18"/>
        </w:rPr>
      </w:pPr>
      <m:oMathPara>
        <m:oMath>
          <m:r>
            <m:rPr>
              <m:sty m:val="p"/>
            </m:rPr>
            <w:rPr>
              <w:rFonts w:ascii="Cambria Math" w:hAnsi="Cambria Math"/>
              <w:szCs w:val="18"/>
            </w:rPr>
            <w:br/>
          </m:r>
        </m:oMath>
        <m:oMath>
          <m:r>
            <m:rPr>
              <m:scr m:val="double-struck"/>
            </m:rPr>
            <w:rPr>
              <w:rFonts w:ascii="Cambria Math" w:hAnsi="Cambria Math"/>
              <w:szCs w:val="18"/>
            </w:rPr>
            <m:t>A=</m:t>
          </m:r>
          <m:d>
            <m:dPr>
              <m:begChr m:val="["/>
              <m:endChr m:val="]"/>
              <m:ctrlPr>
                <w:rPr>
                  <w:rFonts w:ascii="Cambria Math" w:hAnsi="Cambria Math"/>
                  <w:i/>
                  <w:iCs/>
                  <w:szCs w:val="18"/>
                </w:rPr>
              </m:ctrlPr>
            </m:dPr>
            <m:e>
              <m:m>
                <m:mPr>
                  <m:mcs>
                    <m:mc>
                      <m:mcPr>
                        <m:count m:val="3"/>
                        <m:mcJc m:val="center"/>
                      </m:mcPr>
                    </m:mc>
                  </m:mcs>
                  <m:ctrlPr>
                    <w:rPr>
                      <w:rFonts w:ascii="Cambria Math" w:hAnsi="Cambria Math"/>
                      <w:i/>
                      <w:iCs/>
                      <w:szCs w:val="18"/>
                    </w:rPr>
                  </m:ctrlPr>
                </m:mPr>
                <m:mr>
                  <m:e>
                    <m:r>
                      <w:rPr>
                        <w:rFonts w:ascii="Cambria Math" w:hAnsi="Cambria Math"/>
                        <w:szCs w:val="18"/>
                      </w:rPr>
                      <m:t>I</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e>
                    </m:d>
                  </m:e>
                  <m:e>
                    <m:r>
                      <w:rPr>
                        <w:rFonts w:ascii="Cambria Math" w:hAnsi="Cambria Math"/>
                        <w:szCs w:val="18"/>
                      </w:rPr>
                      <m:t>Vocv-v</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e>
                    </m:d>
                  </m:e>
                  <m:e>
                    <m:r>
                      <w:rPr>
                        <w:rFonts w:ascii="Cambria Math" w:hAnsi="Cambria Math"/>
                        <w:szCs w:val="18"/>
                      </w:rPr>
                      <m:t>i</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e>
                    </m:d>
                  </m:e>
                </m:mr>
                <m:mr>
                  <m:e>
                    <m:r>
                      <w:rPr>
                        <w:rFonts w:ascii="Cambria Math" w:hAnsi="Cambria Math"/>
                        <w:szCs w:val="18"/>
                      </w:rPr>
                      <m:t>⋮</m:t>
                    </m:r>
                  </m:e>
                  <m:e>
                    <m:r>
                      <w:rPr>
                        <w:rFonts w:ascii="Cambria Math" w:hAnsi="Cambria Math"/>
                        <w:szCs w:val="18"/>
                      </w:rPr>
                      <m:t>⋮</m:t>
                    </m:r>
                  </m:e>
                  <m:e>
                    <m:r>
                      <w:rPr>
                        <w:rFonts w:ascii="Cambria Math" w:hAnsi="Cambria Math"/>
                        <w:szCs w:val="18"/>
                      </w:rPr>
                      <m:t>⋮</m:t>
                    </m:r>
                  </m:e>
                </m:mr>
                <m:mr>
                  <m:e>
                    <m:r>
                      <w:rPr>
                        <w:rFonts w:ascii="Cambria Math" w:hAnsi="Cambria Math"/>
                        <w:szCs w:val="18"/>
                      </w:rPr>
                      <m:t>I</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e>
                    </m:d>
                  </m:e>
                  <m:e>
                    <m:r>
                      <w:rPr>
                        <w:rFonts w:ascii="Cambria Math" w:hAnsi="Cambria Math"/>
                        <w:szCs w:val="18"/>
                      </w:rPr>
                      <m:t>Vocv-v</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e>
                    </m:d>
                  </m:e>
                  <m:e>
                    <m:r>
                      <w:rPr>
                        <w:rFonts w:ascii="Cambria Math" w:hAnsi="Cambria Math"/>
                        <w:szCs w:val="18"/>
                      </w:rPr>
                      <m:t>i</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e>
                    </m:d>
                  </m:e>
                </m:mr>
              </m:m>
            </m:e>
          </m:d>
        </m:oMath>
      </m:oMathPara>
    </w:p>
    <w:p w:rsidR="00B4489B" w:rsidRPr="00607C8A" w:rsidRDefault="00B4489B" w:rsidP="00B4489B">
      <w:pPr>
        <w:rPr>
          <w:iCs/>
          <w:szCs w:val="18"/>
        </w:rPr>
      </w:pPr>
      <m:oMathPara>
        <m:oMath>
          <m:r>
            <m:rPr>
              <m:scr m:val="double-struck"/>
            </m:rPr>
            <w:rPr>
              <w:rFonts w:ascii="Cambria Math" w:hAnsi="Cambria Math"/>
              <w:szCs w:val="18"/>
            </w:rPr>
            <m:t>X=</m:t>
          </m:r>
          <m:d>
            <m:dPr>
              <m:begChr m:val="["/>
              <m:endChr m:val="]"/>
              <m:ctrlPr>
                <w:rPr>
                  <w:rFonts w:ascii="Cambria Math" w:hAnsi="Cambria Math"/>
                  <w:i/>
                  <w:iCs/>
                  <w:szCs w:val="18"/>
                </w:rPr>
              </m:ctrlPr>
            </m:dPr>
            <m:e>
              <m:m>
                <m:mPr>
                  <m:mcs>
                    <m:mc>
                      <m:mcPr>
                        <m:count m:val="3"/>
                        <m:mcJc m:val="center"/>
                      </m:mcPr>
                    </m:mc>
                  </m:mcs>
                  <m:ctrlPr>
                    <w:rPr>
                      <w:rFonts w:ascii="Cambria Math" w:hAnsi="Cambria Math"/>
                      <w:i/>
                      <w:iCs/>
                      <w:szCs w:val="18"/>
                    </w:rPr>
                  </m:ctrlPr>
                </m:mPr>
                <m:mr>
                  <m:e>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e>
                  <m:e>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e>
                  <m:e>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e>
                </m:mr>
              </m:m>
            </m:e>
          </m:d>
          <m:r>
            <m:rPr>
              <m:scr m:val="double-struck"/>
            </m:rPr>
            <w:rPr>
              <w:rFonts w:ascii="Cambria Math" w:hAnsi="Cambria Math"/>
              <w:szCs w:val="18"/>
            </w:rPr>
            <m:t>; V=</m:t>
          </m:r>
          <m:d>
            <m:dPr>
              <m:begChr m:val="["/>
              <m:endChr m:val="]"/>
              <m:ctrlPr>
                <w:rPr>
                  <w:rFonts w:ascii="Cambria Math" w:hAnsi="Cambria Math"/>
                  <w:i/>
                  <w:iCs/>
                  <w:szCs w:val="18"/>
                </w:rPr>
              </m:ctrlPr>
            </m:dPr>
            <m:e>
              <m:m>
                <m:mPr>
                  <m:mcs>
                    <m:mc>
                      <m:mcPr>
                        <m:count m:val="1"/>
                        <m:mcJc m:val="center"/>
                      </m:mcPr>
                    </m:mc>
                  </m:mcs>
                  <m:ctrlPr>
                    <w:rPr>
                      <w:rFonts w:ascii="Cambria Math" w:hAnsi="Cambria Math"/>
                      <w:i/>
                      <w:iCs/>
                      <w:szCs w:val="18"/>
                    </w:rPr>
                  </m:ctrlPr>
                </m:mPr>
                <m:mr>
                  <m:e>
                    <m:r>
                      <w:rPr>
                        <w:rFonts w:ascii="Cambria Math" w:hAnsi="Cambria Math"/>
                        <w:szCs w:val="18"/>
                      </w:rPr>
                      <m:t>V</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1</m:t>
                        </m:r>
                      </m:sub>
                    </m:sSub>
                    <m:r>
                      <w:rPr>
                        <w:rFonts w:ascii="Cambria Math" w:hAnsi="Cambria Math"/>
                        <w:szCs w:val="18"/>
                      </w:rPr>
                      <m:t>)</m:t>
                    </m:r>
                  </m:e>
                </m:mr>
                <m:mr>
                  <m:e>
                    <m:r>
                      <w:rPr>
                        <w:rFonts w:ascii="Cambria Math" w:hAnsi="Cambria Math"/>
                        <w:szCs w:val="18"/>
                      </w:rPr>
                      <m:t>⋮</m:t>
                    </m:r>
                  </m:e>
                </m:mr>
                <m:mr>
                  <m:e>
                    <m:r>
                      <w:rPr>
                        <w:rFonts w:ascii="Cambria Math" w:hAnsi="Cambria Math"/>
                        <w:szCs w:val="18"/>
                      </w:rPr>
                      <m:t>V</m:t>
                    </m:r>
                    <m:d>
                      <m:dPr>
                        <m:ctrlPr>
                          <w:rPr>
                            <w:rFonts w:ascii="Cambria Math" w:hAnsi="Cambria Math"/>
                            <w:i/>
                            <w:szCs w:val="18"/>
                          </w:rPr>
                        </m:ctrlPr>
                      </m:dPr>
                      <m:e>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t</m:t>
                        </m:r>
                      </m:e>
                      <m:sub>
                        <m:r>
                          <w:rPr>
                            <w:rFonts w:ascii="Cambria Math" w:hAnsi="Cambria Math"/>
                            <w:szCs w:val="18"/>
                          </w:rPr>
                          <m:t>n</m:t>
                        </m:r>
                      </m:sub>
                    </m:sSub>
                    <m:r>
                      <w:rPr>
                        <w:rFonts w:ascii="Cambria Math" w:hAnsi="Cambria Math"/>
                        <w:szCs w:val="18"/>
                      </w:rPr>
                      <m:t>)</m:t>
                    </m:r>
                  </m:e>
                </m:mr>
              </m:m>
            </m:e>
          </m:d>
        </m:oMath>
      </m:oMathPara>
    </w:p>
    <w:p w:rsidR="00B4489B" w:rsidRPr="00607C8A" w:rsidRDefault="00B4489B" w:rsidP="00B4489B">
      <w:pPr>
        <w:ind w:firstLineChars="150" w:firstLine="270"/>
        <w:rPr>
          <w:szCs w:val="18"/>
        </w:rPr>
      </w:pPr>
      <w:r w:rsidRPr="00607C8A">
        <w:rPr>
          <w:rFonts w:hint="eastAsia"/>
          <w:szCs w:val="18"/>
        </w:rPr>
        <w:t xml:space="preserve">　　</w:t>
      </w:r>
      <m:oMath>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i</m:t>
            </m:r>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r>
          <w:rPr>
            <w:rFonts w:ascii="Cambria Math" w:hAnsi="Cambria Math"/>
            <w:szCs w:val="18"/>
          </w:rPr>
          <m:t>;</m:t>
        </m:r>
        <m:sSub>
          <m:sSubPr>
            <m:ctrlPr>
              <w:rPr>
                <w:rFonts w:ascii="Cambria Math" w:hAnsi="Cambria Math"/>
                <w:i/>
                <w:iCs/>
                <w:szCs w:val="18"/>
              </w:rPr>
            </m:ctrlPr>
          </m:sSubPr>
          <m:e>
            <m:r>
              <w:rPr>
                <w:rFonts w:ascii="Cambria Math" w:hAnsi="Cambria Math" w:hint="eastAsia"/>
                <w:szCs w:val="18"/>
              </w:rPr>
              <m:t xml:space="preserve">　</m:t>
            </m:r>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1</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dt</m:t>
            </m:r>
          </m:e>
        </m:nary>
      </m:oMath>
    </w:p>
    <w:p w:rsidR="00B4489B" w:rsidRDefault="00B4489B" w:rsidP="00B4489B">
      <w:pPr>
        <w:ind w:firstLineChars="150" w:firstLine="270"/>
        <w:rPr>
          <w:iCs/>
          <w:szCs w:val="18"/>
        </w:rPr>
      </w:pPr>
      <m:oMath>
        <m:r>
          <m:rPr>
            <m:sty m:val="p"/>
          </m:rPr>
          <w:rPr>
            <w:rFonts w:ascii="Cambria Math" w:hAnsi="Cambria Math" w:hint="eastAsia"/>
            <w:szCs w:val="18"/>
          </w:rPr>
          <m:t xml:space="preserve">　</m:t>
        </m:r>
        <m:r>
          <w:rPr>
            <w:rFonts w:ascii="Cambria Math" w:hAnsi="Cambria Math"/>
            <w:szCs w:val="18"/>
          </w:rPr>
          <m:t>V </m:t>
        </m:r>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v</m:t>
            </m:r>
            <m:d>
              <m:dPr>
                <m:ctrlPr>
                  <w:rPr>
                    <w:rFonts w:ascii="Cambria Math" w:hAnsi="Cambria Math"/>
                    <w:i/>
                    <w:iCs/>
                    <w:szCs w:val="18"/>
                  </w:rPr>
                </m:ctrlPr>
              </m:dPr>
              <m:e>
                <m:r>
                  <w:rPr>
                    <w:rFonts w:ascii="Cambria Math" w:hAnsi="Cambria Math"/>
                    <w:szCs w:val="18"/>
                  </w:rPr>
                  <m:t>t</m:t>
                </m:r>
              </m:e>
            </m:d>
            <m:r>
              <w:rPr>
                <w:rFonts w:ascii="Cambria Math" w:hAnsi="Cambria Math"/>
                <w:szCs w:val="18"/>
              </w:rPr>
              <m:t xml:space="preserve">dt;   </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OCV</m:t>
                </m:r>
              </m:sub>
            </m:sSub>
            <m:d>
              <m:dPr>
                <m:ctrlPr>
                  <w:rPr>
                    <w:rFonts w:ascii="Cambria Math" w:hAnsi="Cambria Math"/>
                    <w:i/>
                    <w:iCs/>
                    <w:szCs w:val="18"/>
                  </w:rPr>
                </m:ctrlPr>
              </m:dPr>
              <m:e>
                <m:r>
                  <w:rPr>
                    <w:rFonts w:ascii="Cambria Math" w:hAnsi="Cambria Math"/>
                    <w:szCs w:val="18"/>
                  </w:rPr>
                  <m:t>t</m:t>
                </m:r>
              </m:e>
            </m:d>
            <m:r>
              <w:rPr>
                <w:rFonts w:ascii="Cambria Math" w:hAnsi="Cambria Math"/>
                <w:szCs w:val="18"/>
              </w:rPr>
              <m:t>=</m:t>
            </m:r>
            <m:nary>
              <m:naryPr>
                <m:limLoc m:val="undOvr"/>
                <m:ctrlPr>
                  <w:rPr>
                    <w:rFonts w:ascii="Cambria Math" w:hAnsi="Cambria Math"/>
                    <w:i/>
                    <w:iCs/>
                    <w:szCs w:val="18"/>
                  </w:rPr>
                </m:ctrlPr>
              </m:naryPr>
              <m:sub>
                <m:r>
                  <w:rPr>
                    <w:rFonts w:ascii="Cambria Math" w:hAnsi="Cambria Math"/>
                    <w:szCs w:val="18"/>
                  </w:rPr>
                  <m:t>0</m:t>
                </m:r>
              </m:sub>
              <m:sup>
                <m:r>
                  <w:rPr>
                    <w:rFonts w:ascii="Cambria Math" w:hAnsi="Cambria Math"/>
                    <w:szCs w:val="18"/>
                  </w:rPr>
                  <m:t>t</m:t>
                </m:r>
              </m:sup>
              <m:e>
                <m:r>
                  <w:rPr>
                    <w:rFonts w:ascii="Cambria Math" w:hAnsi="Cambria Math"/>
                    <w:szCs w:val="18"/>
                  </w:rPr>
                  <m:t>Vocv dt</m:t>
                </m:r>
              </m:e>
            </m:nary>
          </m:e>
        </m:nary>
      </m:oMath>
      <w:r w:rsidRPr="00607C8A">
        <w:rPr>
          <w:rFonts w:hint="eastAsia"/>
          <w:iCs/>
          <w:szCs w:val="18"/>
        </w:rPr>
        <w:t xml:space="preserve">　とする。</w:t>
      </w:r>
    </w:p>
    <w:p w:rsidR="00104EC1" w:rsidRDefault="00104EC1" w:rsidP="0088681B">
      <w:pPr>
        <w:ind w:firstLineChars="100" w:firstLine="180"/>
        <w:rPr>
          <w:iCs/>
          <w:szCs w:val="18"/>
        </w:rPr>
      </w:pPr>
    </w:p>
    <w:p w:rsidR="00B4489B" w:rsidRDefault="003269CD" w:rsidP="00EF5616">
      <w:pPr>
        <w:spacing w:line="360" w:lineRule="auto"/>
        <w:ind w:firstLineChars="100" w:firstLine="180"/>
        <w:rPr>
          <w:iCs/>
          <w:szCs w:val="18"/>
        </w:rPr>
      </w:pPr>
      <w:r>
        <w:rPr>
          <w:rFonts w:hint="eastAsia"/>
          <w:iCs/>
          <w:szCs w:val="18"/>
        </w:rPr>
        <w:t>上式より理論上</w:t>
      </w:r>
      <w:r>
        <w:rPr>
          <w:rFonts w:hint="eastAsia"/>
          <w:iCs/>
          <w:szCs w:val="18"/>
        </w:rPr>
        <w:t xml:space="preserve">, </w:t>
      </w:r>
      <w:r w:rsidR="00B4489B">
        <w:rPr>
          <w:rFonts w:hint="eastAsia"/>
          <w:iCs/>
          <w:szCs w:val="18"/>
        </w:rPr>
        <w:t>端子電圧と電流からバッテリパラメータ</w:t>
      </w:r>
      <m:oMath>
        <m:r>
          <w:rPr>
            <w:rFonts w:ascii="Cambria Math" w:hAnsi="Cambria Math"/>
            <w:szCs w:val="18"/>
          </w:rPr>
          <m:t>C</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1</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2</m:t>
            </m:r>
          </m:sub>
        </m:sSub>
      </m:oMath>
      <w:r w:rsidR="00B4489B">
        <w:rPr>
          <w:rFonts w:hint="eastAsia"/>
          <w:iCs/>
          <w:szCs w:val="18"/>
        </w:rPr>
        <w:t>を算出することが可能である。</w:t>
      </w:r>
    </w:p>
    <w:p w:rsidR="00B4489B" w:rsidRDefault="00B4489B" w:rsidP="00B4489B">
      <w:pPr>
        <w:rPr>
          <w:iCs/>
          <w:szCs w:val="18"/>
        </w:rPr>
      </w:pPr>
    </w:p>
    <w:p w:rsidR="00B4489B" w:rsidRPr="00616217" w:rsidRDefault="00B4489B" w:rsidP="00104EC1">
      <w:pPr>
        <w:spacing w:line="360" w:lineRule="auto"/>
        <w:rPr>
          <w:rFonts w:asciiTheme="majorEastAsia" w:eastAsiaTheme="majorEastAsia" w:hAnsiTheme="majorEastAsia"/>
          <w:iCs/>
          <w:sz w:val="21"/>
          <w:szCs w:val="21"/>
        </w:rPr>
      </w:pPr>
      <w:r w:rsidRPr="00616217">
        <w:rPr>
          <w:rFonts w:asciiTheme="majorEastAsia" w:eastAsiaTheme="majorEastAsia" w:hAnsiTheme="majorEastAsia" w:hint="eastAsia"/>
          <w:iCs/>
          <w:sz w:val="21"/>
          <w:szCs w:val="21"/>
        </w:rPr>
        <w:t>3.</w:t>
      </w:r>
      <w:r w:rsidRPr="00616217">
        <w:rPr>
          <w:rFonts w:asciiTheme="majorEastAsia" w:eastAsiaTheme="majorEastAsia" w:hAnsiTheme="majorEastAsia"/>
          <w:iCs/>
          <w:sz w:val="21"/>
          <w:szCs w:val="21"/>
        </w:rPr>
        <w:t xml:space="preserve">2  </w:t>
      </w:r>
      <w:r w:rsidRPr="00616217">
        <w:rPr>
          <w:rFonts w:asciiTheme="majorEastAsia" w:eastAsiaTheme="majorEastAsia" w:hAnsiTheme="majorEastAsia" w:hint="eastAsia"/>
          <w:iCs/>
          <w:sz w:val="21"/>
          <w:szCs w:val="21"/>
        </w:rPr>
        <w:t>精度の確認</w:t>
      </w:r>
    </w:p>
    <w:p w:rsidR="00B4489B" w:rsidRDefault="00B4489B" w:rsidP="00EF5616">
      <w:pPr>
        <w:spacing w:line="360" w:lineRule="auto"/>
        <w:rPr>
          <w:szCs w:val="18"/>
        </w:rPr>
      </w:pPr>
      <w:r>
        <w:rPr>
          <w:rFonts w:hint="eastAsia"/>
          <w:iCs/>
          <w:szCs w:val="18"/>
        </w:rPr>
        <w:t xml:space="preserve">   </w:t>
      </w:r>
      <w:r>
        <w:rPr>
          <w:rFonts w:hint="eastAsia"/>
          <w:iCs/>
          <w:szCs w:val="18"/>
        </w:rPr>
        <w:t>得られた式からパラメータ算出を行う。</w:t>
      </w:r>
      <w:r w:rsidRPr="00BC0051">
        <w:rPr>
          <w:rFonts w:hint="eastAsia"/>
          <w:iCs/>
          <w:szCs w:val="18"/>
        </w:rPr>
        <w:t>開放電圧</w:t>
      </w:r>
      <w:r w:rsidRPr="00EF5616">
        <w:rPr>
          <w:rFonts w:asciiTheme="minorHAnsi" w:hAnsiTheme="minorHAnsi" w:cstheme="minorHAnsi"/>
          <w:szCs w:val="18"/>
        </w:rPr>
        <w:t>(</w:t>
      </w:r>
      <m:oMath>
        <m:r>
          <w:rPr>
            <w:rFonts w:ascii="Cambria Math" w:hAnsi="Cambria Math" w:cstheme="minorHAnsi"/>
            <w:szCs w:val="18"/>
          </w:rPr>
          <m:t>Vocv</m:t>
        </m:r>
      </m:oMath>
      <w:r w:rsidRPr="00EF5616">
        <w:rPr>
          <w:rFonts w:asciiTheme="minorHAnsi" w:hAnsiTheme="minorHAnsi" w:cstheme="minorHAnsi"/>
          <w:szCs w:val="18"/>
        </w:rPr>
        <w:t>)</w:t>
      </w:r>
      <w:r w:rsidRPr="00BC0051">
        <w:rPr>
          <w:rFonts w:hint="eastAsia"/>
          <w:szCs w:val="18"/>
        </w:rPr>
        <w:t>は充</w:t>
      </w:r>
      <w:r w:rsidR="003269CD">
        <w:rPr>
          <w:rFonts w:hint="eastAsia"/>
          <w:szCs w:val="18"/>
        </w:rPr>
        <w:t>電時</w:t>
      </w:r>
      <w:r w:rsidR="003269CD">
        <w:rPr>
          <w:rFonts w:hint="eastAsia"/>
          <w:szCs w:val="18"/>
        </w:rPr>
        <w:t xml:space="preserve">, </w:t>
      </w:r>
      <w:r w:rsidR="003269CD">
        <w:rPr>
          <w:rFonts w:hint="eastAsia"/>
          <w:szCs w:val="18"/>
        </w:rPr>
        <w:t>放電時で異なる値となる。したがって充電時</w:t>
      </w:r>
      <w:r w:rsidR="003269CD">
        <w:rPr>
          <w:rFonts w:hint="eastAsia"/>
          <w:szCs w:val="18"/>
        </w:rPr>
        <w:t xml:space="preserve">, </w:t>
      </w:r>
      <w:r w:rsidR="003269CD">
        <w:rPr>
          <w:rFonts w:hint="eastAsia"/>
          <w:szCs w:val="18"/>
        </w:rPr>
        <w:t>放電時でパラメータ算出を分ける必要がある。この試験では</w:t>
      </w:r>
      <w:r w:rsidR="003269CD">
        <w:rPr>
          <w:rFonts w:hint="eastAsia"/>
          <w:szCs w:val="18"/>
        </w:rPr>
        <w:t xml:space="preserve">, </w:t>
      </w:r>
      <w:r>
        <w:rPr>
          <w:rFonts w:hint="eastAsia"/>
          <w:szCs w:val="18"/>
        </w:rPr>
        <w:t>充電時の開放電圧を</w:t>
      </w:r>
      <w:r>
        <w:rPr>
          <w:rFonts w:hint="eastAsia"/>
          <w:szCs w:val="18"/>
        </w:rPr>
        <w:t>12.505</w:t>
      </w:r>
      <w:r w:rsidR="00616217">
        <w:rPr>
          <w:szCs w:val="18"/>
        </w:rPr>
        <w:t>[</w:t>
      </w:r>
      <w:r>
        <w:rPr>
          <w:rFonts w:hint="eastAsia"/>
          <w:szCs w:val="18"/>
        </w:rPr>
        <w:t>V</w:t>
      </w:r>
      <w:r w:rsidR="00616217">
        <w:rPr>
          <w:szCs w:val="18"/>
        </w:rPr>
        <w:t>]</w:t>
      </w:r>
      <w:r>
        <w:rPr>
          <w:rFonts w:hint="eastAsia"/>
          <w:szCs w:val="18"/>
        </w:rPr>
        <w:t xml:space="preserve">, </w:t>
      </w:r>
      <w:r>
        <w:rPr>
          <w:rFonts w:hint="eastAsia"/>
          <w:szCs w:val="18"/>
        </w:rPr>
        <w:t>放電時を</w:t>
      </w:r>
      <w:r>
        <w:rPr>
          <w:rFonts w:hint="eastAsia"/>
          <w:szCs w:val="18"/>
        </w:rPr>
        <w:t>14.5</w:t>
      </w:r>
      <w:r w:rsidR="00616217">
        <w:rPr>
          <w:szCs w:val="18"/>
        </w:rPr>
        <w:t>[</w:t>
      </w:r>
      <w:r>
        <w:rPr>
          <w:rFonts w:hint="eastAsia"/>
          <w:szCs w:val="18"/>
        </w:rPr>
        <w:t>V</w:t>
      </w:r>
      <w:r w:rsidR="00616217">
        <w:rPr>
          <w:szCs w:val="18"/>
        </w:rPr>
        <w:t>]</w:t>
      </w:r>
      <w:r>
        <w:rPr>
          <w:rFonts w:hint="eastAsia"/>
          <w:szCs w:val="18"/>
        </w:rPr>
        <w:t>と設定した。パラメータ算出は</w:t>
      </w:r>
      <w:r>
        <w:rPr>
          <w:rFonts w:hint="eastAsia"/>
          <w:szCs w:val="18"/>
        </w:rPr>
        <w:t>10.4</w:t>
      </w:r>
      <w:r w:rsidR="00616217">
        <w:rPr>
          <w:szCs w:val="18"/>
        </w:rPr>
        <w:t>[</w:t>
      </w:r>
      <w:r>
        <w:rPr>
          <w:rFonts w:hint="eastAsia"/>
          <w:szCs w:val="18"/>
        </w:rPr>
        <w:t>A</w:t>
      </w:r>
      <w:r w:rsidR="00616217">
        <w:rPr>
          <w:szCs w:val="18"/>
        </w:rPr>
        <w:t>]</w:t>
      </w:r>
      <w:r>
        <w:rPr>
          <w:rFonts w:hint="eastAsia"/>
          <w:szCs w:val="18"/>
        </w:rPr>
        <w:t>, 26</w:t>
      </w:r>
      <w:r w:rsidR="00616217">
        <w:rPr>
          <w:szCs w:val="18"/>
        </w:rPr>
        <w:t>[</w:t>
      </w:r>
      <w:r>
        <w:rPr>
          <w:rFonts w:hint="eastAsia"/>
          <w:szCs w:val="18"/>
        </w:rPr>
        <w:t>A</w:t>
      </w:r>
      <w:r w:rsidR="00616217">
        <w:rPr>
          <w:szCs w:val="18"/>
        </w:rPr>
        <w:t>]</w:t>
      </w:r>
      <w:r>
        <w:rPr>
          <w:rFonts w:hint="eastAsia"/>
          <w:szCs w:val="18"/>
        </w:rPr>
        <w:t>, 39</w:t>
      </w:r>
      <w:r w:rsidR="00616217">
        <w:rPr>
          <w:szCs w:val="18"/>
        </w:rPr>
        <w:t>[</w:t>
      </w:r>
      <w:r>
        <w:rPr>
          <w:rFonts w:hint="eastAsia"/>
          <w:szCs w:val="18"/>
        </w:rPr>
        <w:t>A</w:t>
      </w:r>
      <w:r w:rsidR="00616217">
        <w:rPr>
          <w:szCs w:val="18"/>
        </w:rPr>
        <w:t>]</w:t>
      </w:r>
      <w:r>
        <w:rPr>
          <w:rFonts w:hint="eastAsia"/>
          <w:szCs w:val="18"/>
        </w:rPr>
        <w:t>の充放電の</w:t>
      </w:r>
      <w:r>
        <w:rPr>
          <w:rFonts w:hint="eastAsia"/>
          <w:szCs w:val="18"/>
        </w:rPr>
        <w:t>6</w:t>
      </w:r>
      <w:r>
        <w:rPr>
          <w:rFonts w:hint="eastAsia"/>
          <w:szCs w:val="18"/>
        </w:rPr>
        <w:t>通りから求めている。サンプル時間は</w:t>
      </w:r>
      <w:r>
        <w:rPr>
          <w:rFonts w:hint="eastAsia"/>
          <w:szCs w:val="18"/>
        </w:rPr>
        <w:t>0.05</w:t>
      </w:r>
      <w:r w:rsidR="00616217">
        <w:rPr>
          <w:szCs w:val="18"/>
        </w:rPr>
        <w:t>[</w:t>
      </w:r>
      <w:r>
        <w:rPr>
          <w:rFonts w:hint="eastAsia"/>
          <w:szCs w:val="18"/>
        </w:rPr>
        <w:t>s</w:t>
      </w:r>
      <w:r w:rsidR="00616217">
        <w:rPr>
          <w:szCs w:val="18"/>
        </w:rPr>
        <w:t>]</w:t>
      </w:r>
      <w:r>
        <w:rPr>
          <w:szCs w:val="18"/>
        </w:rPr>
        <w:t xml:space="preserve">, </w:t>
      </w:r>
      <w:r>
        <w:rPr>
          <w:rFonts w:hint="eastAsia"/>
          <w:szCs w:val="18"/>
        </w:rPr>
        <w:t>サンプル数は</w:t>
      </w:r>
      <w:r>
        <w:rPr>
          <w:rFonts w:hint="eastAsia"/>
          <w:szCs w:val="18"/>
        </w:rPr>
        <w:t>2400</w:t>
      </w:r>
      <w:r>
        <w:rPr>
          <w:rFonts w:hint="eastAsia"/>
          <w:szCs w:val="18"/>
        </w:rPr>
        <w:t>点である。パラメータ算出に用いた</w:t>
      </w:r>
      <w:r>
        <w:rPr>
          <w:rFonts w:hint="eastAsia"/>
          <w:szCs w:val="18"/>
        </w:rPr>
        <w:t>MATLAB</w:t>
      </w:r>
      <w:r>
        <w:rPr>
          <w:rFonts w:hint="eastAsia"/>
          <w:szCs w:val="18"/>
        </w:rPr>
        <w:t>コードを図</w:t>
      </w:r>
      <w:r>
        <w:rPr>
          <w:rFonts w:hint="eastAsia"/>
          <w:szCs w:val="18"/>
        </w:rPr>
        <w:t>3</w:t>
      </w:r>
      <w:r>
        <w:rPr>
          <w:rFonts w:hint="eastAsia"/>
          <w:szCs w:val="18"/>
        </w:rPr>
        <w:t>に</w:t>
      </w:r>
      <w:r>
        <w:rPr>
          <w:rFonts w:hint="eastAsia"/>
          <w:szCs w:val="18"/>
        </w:rPr>
        <w:t>,</w:t>
      </w:r>
      <w:r>
        <w:rPr>
          <w:szCs w:val="18"/>
        </w:rPr>
        <w:t xml:space="preserve"> </w:t>
      </w:r>
      <w:r w:rsidR="002D2D38">
        <w:rPr>
          <w:rFonts w:hint="eastAsia"/>
          <w:szCs w:val="18"/>
        </w:rPr>
        <w:t>得られたパラ</w:t>
      </w:r>
      <w:r>
        <w:rPr>
          <w:rFonts w:hint="eastAsia"/>
          <w:szCs w:val="18"/>
        </w:rPr>
        <w:t>メータを</w:t>
      </w:r>
      <w:r w:rsidR="0088681B">
        <w:rPr>
          <w:rFonts w:hint="eastAsia"/>
          <w:szCs w:val="18"/>
        </w:rPr>
        <w:t>表</w:t>
      </w:r>
      <w:r>
        <w:rPr>
          <w:rFonts w:hint="eastAsia"/>
          <w:szCs w:val="18"/>
        </w:rPr>
        <w:t>1</w:t>
      </w:r>
      <w:r>
        <w:rPr>
          <w:rFonts w:hint="eastAsia"/>
          <w:szCs w:val="18"/>
        </w:rPr>
        <w:t>に示す。</w:t>
      </w:r>
    </w:p>
    <w:p w:rsidR="00B4489B" w:rsidRDefault="00B4489B" w:rsidP="00F24A1E">
      <w:pPr>
        <w:spacing w:before="240" w:after="240"/>
        <w:rPr>
          <w:rFonts w:ascii="MS Gothic" w:eastAsia="MS Gothic" w:hAnsi="MS Gothic"/>
          <w:color w:val="000000" w:themeColor="text1"/>
          <w:sz w:val="21"/>
          <w:szCs w:val="18"/>
        </w:rPr>
      </w:pPr>
      <w:r>
        <w:rPr>
          <w:noProof/>
          <w:szCs w:val="18"/>
        </w:rPr>
        <w:lastRenderedPageBreak/>
        <w:drawing>
          <wp:inline distT="0" distB="0" distL="0" distR="0" wp14:anchorId="247154EF" wp14:editId="2AD42453">
            <wp:extent cx="2873826" cy="1935678"/>
            <wp:effectExtent l="0" t="0" r="3175"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39651"/>
                    </a:xfrm>
                    <a:prstGeom prst="rect">
                      <a:avLst/>
                    </a:prstGeom>
                    <a:noFill/>
                  </pic:spPr>
                </pic:pic>
              </a:graphicData>
            </a:graphic>
          </wp:inline>
        </w:drawing>
      </w:r>
    </w:p>
    <w:p w:rsidR="00B4489B" w:rsidRPr="00104EC1" w:rsidRDefault="00B4489B" w:rsidP="00104EC1">
      <w:pPr>
        <w:tabs>
          <w:tab w:val="center" w:pos="1560"/>
          <w:tab w:val="center" w:pos="4678"/>
          <w:tab w:val="center" w:pos="7655"/>
        </w:tabs>
        <w:jc w:val="center"/>
        <w:rPr>
          <w:szCs w:val="18"/>
        </w:rPr>
      </w:pPr>
      <w:r>
        <w:rPr>
          <w:rFonts w:hint="eastAsia"/>
          <w:szCs w:val="18"/>
        </w:rPr>
        <w:t>図</w:t>
      </w:r>
      <w:r>
        <w:rPr>
          <w:rFonts w:hint="eastAsia"/>
          <w:szCs w:val="18"/>
        </w:rPr>
        <w:t xml:space="preserve">3 </w:t>
      </w:r>
      <w:r w:rsidR="002D2D38">
        <w:rPr>
          <w:rFonts w:hint="eastAsia"/>
          <w:szCs w:val="18"/>
        </w:rPr>
        <w:t xml:space="preserve">　</w:t>
      </w:r>
      <w:r>
        <w:rPr>
          <w:rFonts w:hint="eastAsia"/>
          <w:szCs w:val="18"/>
        </w:rPr>
        <w:t>MATLAB</w:t>
      </w:r>
      <w:r>
        <w:rPr>
          <w:rFonts w:hint="eastAsia"/>
          <w:szCs w:val="18"/>
        </w:rPr>
        <w:t>コード</w:t>
      </w:r>
    </w:p>
    <w:p w:rsidR="00B4489B" w:rsidRDefault="0088681B" w:rsidP="00B4489B">
      <w:pPr>
        <w:tabs>
          <w:tab w:val="center" w:pos="1560"/>
          <w:tab w:val="center" w:pos="4678"/>
          <w:tab w:val="center" w:pos="7655"/>
        </w:tabs>
        <w:jc w:val="center"/>
        <w:rPr>
          <w:szCs w:val="18"/>
        </w:rPr>
      </w:pPr>
      <w:r>
        <w:rPr>
          <w:rFonts w:hint="eastAsia"/>
          <w:szCs w:val="18"/>
        </w:rPr>
        <w:t>表</w:t>
      </w:r>
      <w:r w:rsidR="00B4489B">
        <w:rPr>
          <w:szCs w:val="18"/>
        </w:rPr>
        <w:t xml:space="preserve">1 </w:t>
      </w:r>
      <w:r w:rsidR="00B4489B">
        <w:rPr>
          <w:rFonts w:hint="eastAsia"/>
          <w:szCs w:val="18"/>
        </w:rPr>
        <w:t xml:space="preserve">　得られたパラメータ</w:t>
      </w:r>
    </w:p>
    <w:tbl>
      <w:tblPr>
        <w:tblStyle w:val="af9"/>
        <w:tblW w:w="4668" w:type="dxa"/>
        <w:jc w:val="center"/>
        <w:tblLook w:val="04A0" w:firstRow="1" w:lastRow="0" w:firstColumn="1" w:lastColumn="0" w:noHBand="0" w:noVBand="1"/>
      </w:tblPr>
      <w:tblGrid>
        <w:gridCol w:w="1406"/>
        <w:gridCol w:w="889"/>
        <w:gridCol w:w="1134"/>
        <w:gridCol w:w="1239"/>
      </w:tblGrid>
      <w:tr w:rsidR="00B4489B" w:rsidRPr="003C60FB" w:rsidTr="00B4489B">
        <w:trPr>
          <w:jc w:val="center"/>
        </w:trPr>
        <w:tc>
          <w:tcPr>
            <w:tcW w:w="2295" w:type="dxa"/>
            <w:gridSpan w:val="2"/>
          </w:tcPr>
          <w:p w:rsidR="00B4489B" w:rsidRPr="003C60FB" w:rsidRDefault="00B4489B" w:rsidP="00B4489B">
            <w:pPr>
              <w:tabs>
                <w:tab w:val="center" w:pos="1560"/>
                <w:tab w:val="center" w:pos="4678"/>
                <w:tab w:val="center" w:pos="7655"/>
              </w:tabs>
              <w:jc w:val="center"/>
              <w:rPr>
                <w:szCs w:val="18"/>
              </w:rPr>
            </w:pPr>
          </w:p>
        </w:tc>
        <w:tc>
          <w:tcPr>
            <w:tcW w:w="2373" w:type="dxa"/>
            <w:gridSpan w:val="2"/>
          </w:tcPr>
          <w:p w:rsidR="00B4489B" w:rsidRPr="003C60FB" w:rsidRDefault="00B4489B" w:rsidP="00B4489B">
            <w:pPr>
              <w:tabs>
                <w:tab w:val="center" w:pos="1560"/>
                <w:tab w:val="center" w:pos="4678"/>
                <w:tab w:val="center" w:pos="7655"/>
              </w:tabs>
              <w:jc w:val="center"/>
              <w:rPr>
                <w:szCs w:val="18"/>
              </w:rPr>
            </w:pPr>
            <w:r>
              <w:rPr>
                <w:szCs w:val="18"/>
              </w:rPr>
              <w:t>26A</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パラメータ</w:t>
            </w:r>
          </w:p>
        </w:tc>
        <w:tc>
          <w:tcPr>
            <w:tcW w:w="889"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入力</w:t>
            </w:r>
          </w:p>
        </w:tc>
        <w:tc>
          <w:tcPr>
            <w:tcW w:w="1134" w:type="dxa"/>
          </w:tcPr>
          <w:p w:rsidR="00B4489B" w:rsidRPr="003C60FB" w:rsidRDefault="00B4489B" w:rsidP="00B4489B">
            <w:pPr>
              <w:tabs>
                <w:tab w:val="center" w:pos="1560"/>
                <w:tab w:val="center" w:pos="4678"/>
                <w:tab w:val="center" w:pos="7655"/>
              </w:tabs>
              <w:jc w:val="center"/>
              <w:rPr>
                <w:szCs w:val="18"/>
              </w:rPr>
            </w:pPr>
            <w:r>
              <w:rPr>
                <w:rFonts w:hint="eastAsia"/>
                <w:szCs w:val="18"/>
              </w:rPr>
              <w:t>充電</w:t>
            </w:r>
          </w:p>
        </w:tc>
        <w:tc>
          <w:tcPr>
            <w:tcW w:w="1239" w:type="dxa"/>
          </w:tcPr>
          <w:p w:rsidR="00B4489B" w:rsidRPr="003C60FB" w:rsidRDefault="00B4489B" w:rsidP="00B4489B">
            <w:pPr>
              <w:tabs>
                <w:tab w:val="center" w:pos="1560"/>
                <w:tab w:val="center" w:pos="4678"/>
                <w:tab w:val="center" w:pos="7655"/>
              </w:tabs>
              <w:jc w:val="center"/>
              <w:rPr>
                <w:szCs w:val="18"/>
              </w:rPr>
            </w:pPr>
            <w:r>
              <w:rPr>
                <w:rFonts w:hint="eastAsia"/>
                <w:szCs w:val="18"/>
              </w:rPr>
              <w:t>放電</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R</w:t>
            </w:r>
            <w:r w:rsidRPr="003C60FB">
              <w:rPr>
                <w:szCs w:val="18"/>
                <w:vertAlign w:val="subscript"/>
              </w:rPr>
              <w:t>1</w:t>
            </w:r>
            <w:r w:rsidRPr="003C60FB">
              <w:rPr>
                <w:szCs w:val="18"/>
              </w:rPr>
              <w:t xml:space="preserve"> [Ω]</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c>
          <w:tcPr>
            <w:tcW w:w="1134" w:type="dxa"/>
          </w:tcPr>
          <w:p w:rsidR="00B4489B" w:rsidRPr="003C60FB" w:rsidRDefault="00B4489B" w:rsidP="00B4489B">
            <w:pPr>
              <w:tabs>
                <w:tab w:val="center" w:pos="1560"/>
                <w:tab w:val="center" w:pos="4678"/>
                <w:tab w:val="center" w:pos="7655"/>
              </w:tabs>
              <w:jc w:val="right"/>
              <w:rPr>
                <w:szCs w:val="18"/>
              </w:rPr>
            </w:pPr>
            <w:r>
              <w:rPr>
                <w:szCs w:val="18"/>
              </w:rPr>
              <w:t>0.0874</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C [F]</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w:t>
            </w:r>
            <w:r w:rsidRPr="003C60FB">
              <w:rPr>
                <w:szCs w:val="18"/>
              </w:rPr>
              <w:t>.0</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600.0</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600.0</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R</w:t>
            </w:r>
            <w:r w:rsidRPr="003C60FB">
              <w:rPr>
                <w:szCs w:val="18"/>
                <w:vertAlign w:val="subscript"/>
              </w:rPr>
              <w:t>2</w:t>
            </w:r>
            <w:r w:rsidRPr="003C60FB">
              <w:rPr>
                <w:szCs w:val="18"/>
              </w:rPr>
              <w:t xml:space="preserve"> [Ω]</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r>
    </w:tbl>
    <w:p w:rsidR="00B4489B" w:rsidRDefault="00B4489B" w:rsidP="00B4489B"/>
    <w:tbl>
      <w:tblPr>
        <w:tblStyle w:val="af9"/>
        <w:tblW w:w="4668" w:type="dxa"/>
        <w:jc w:val="center"/>
        <w:tblLook w:val="04A0" w:firstRow="1" w:lastRow="0" w:firstColumn="1" w:lastColumn="0" w:noHBand="0" w:noVBand="1"/>
      </w:tblPr>
      <w:tblGrid>
        <w:gridCol w:w="1406"/>
        <w:gridCol w:w="889"/>
        <w:gridCol w:w="1134"/>
        <w:gridCol w:w="1239"/>
      </w:tblGrid>
      <w:tr w:rsidR="00B4489B" w:rsidRPr="003C60FB" w:rsidTr="00B4489B">
        <w:trPr>
          <w:jc w:val="center"/>
        </w:trPr>
        <w:tc>
          <w:tcPr>
            <w:tcW w:w="2295" w:type="dxa"/>
            <w:gridSpan w:val="2"/>
          </w:tcPr>
          <w:p w:rsidR="00B4489B" w:rsidRPr="003C60FB" w:rsidRDefault="00B4489B" w:rsidP="00B4489B">
            <w:pPr>
              <w:tabs>
                <w:tab w:val="center" w:pos="1560"/>
                <w:tab w:val="center" w:pos="4678"/>
                <w:tab w:val="center" w:pos="7655"/>
              </w:tabs>
              <w:jc w:val="center"/>
              <w:rPr>
                <w:szCs w:val="18"/>
              </w:rPr>
            </w:pPr>
          </w:p>
        </w:tc>
        <w:tc>
          <w:tcPr>
            <w:tcW w:w="2373" w:type="dxa"/>
            <w:gridSpan w:val="2"/>
          </w:tcPr>
          <w:p w:rsidR="00B4489B" w:rsidRPr="003C60FB" w:rsidRDefault="00B4489B" w:rsidP="00B4489B">
            <w:pPr>
              <w:tabs>
                <w:tab w:val="center" w:pos="1560"/>
                <w:tab w:val="center" w:pos="4678"/>
                <w:tab w:val="center" w:pos="7655"/>
              </w:tabs>
              <w:jc w:val="center"/>
              <w:rPr>
                <w:szCs w:val="18"/>
              </w:rPr>
            </w:pPr>
            <w:r>
              <w:rPr>
                <w:szCs w:val="18"/>
              </w:rPr>
              <w:t>39A</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パラメータ</w:t>
            </w:r>
          </w:p>
        </w:tc>
        <w:tc>
          <w:tcPr>
            <w:tcW w:w="889"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入力</w:t>
            </w:r>
          </w:p>
        </w:tc>
        <w:tc>
          <w:tcPr>
            <w:tcW w:w="1134"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充電</w:t>
            </w:r>
          </w:p>
        </w:tc>
        <w:tc>
          <w:tcPr>
            <w:tcW w:w="1239"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放電</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R</w:t>
            </w:r>
            <w:r w:rsidRPr="003C60FB">
              <w:rPr>
                <w:szCs w:val="18"/>
                <w:vertAlign w:val="subscript"/>
              </w:rPr>
              <w:t>1</w:t>
            </w:r>
            <w:r w:rsidRPr="003C60FB">
              <w:rPr>
                <w:szCs w:val="18"/>
              </w:rPr>
              <w:t xml:space="preserve"> [Ω]</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C [F]</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w:t>
            </w:r>
            <w:r w:rsidRPr="003C60FB">
              <w:rPr>
                <w:szCs w:val="18"/>
              </w:rPr>
              <w:t>.0</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600.0</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600.0</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R</w:t>
            </w:r>
            <w:r w:rsidRPr="003C60FB">
              <w:rPr>
                <w:szCs w:val="18"/>
                <w:vertAlign w:val="subscript"/>
              </w:rPr>
              <w:t>2</w:t>
            </w:r>
            <w:r w:rsidRPr="003C60FB">
              <w:rPr>
                <w:szCs w:val="18"/>
              </w:rPr>
              <w:t xml:space="preserve"> [Ω]</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r>
    </w:tbl>
    <w:p w:rsidR="00B4489B" w:rsidRDefault="00B4489B" w:rsidP="00B4489B"/>
    <w:tbl>
      <w:tblPr>
        <w:tblStyle w:val="af9"/>
        <w:tblW w:w="4668" w:type="dxa"/>
        <w:jc w:val="center"/>
        <w:tblLook w:val="04A0" w:firstRow="1" w:lastRow="0" w:firstColumn="1" w:lastColumn="0" w:noHBand="0" w:noVBand="1"/>
      </w:tblPr>
      <w:tblGrid>
        <w:gridCol w:w="1406"/>
        <w:gridCol w:w="889"/>
        <w:gridCol w:w="1134"/>
        <w:gridCol w:w="1239"/>
      </w:tblGrid>
      <w:tr w:rsidR="00B4489B" w:rsidRPr="003C60FB" w:rsidTr="00B4489B">
        <w:trPr>
          <w:jc w:val="center"/>
        </w:trPr>
        <w:tc>
          <w:tcPr>
            <w:tcW w:w="2295" w:type="dxa"/>
            <w:gridSpan w:val="2"/>
          </w:tcPr>
          <w:p w:rsidR="00B4489B" w:rsidRPr="003C60FB" w:rsidRDefault="00B4489B" w:rsidP="00B4489B">
            <w:pPr>
              <w:tabs>
                <w:tab w:val="center" w:pos="1560"/>
                <w:tab w:val="center" w:pos="4678"/>
                <w:tab w:val="center" w:pos="7655"/>
              </w:tabs>
              <w:jc w:val="center"/>
              <w:rPr>
                <w:szCs w:val="18"/>
              </w:rPr>
            </w:pPr>
          </w:p>
        </w:tc>
        <w:tc>
          <w:tcPr>
            <w:tcW w:w="2373" w:type="dxa"/>
            <w:gridSpan w:val="2"/>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10</w:t>
            </w:r>
            <w:r w:rsidRPr="003C60FB">
              <w:rPr>
                <w:szCs w:val="18"/>
              </w:rPr>
              <w:t>.4</w:t>
            </w:r>
            <w:r w:rsidRPr="003C60FB">
              <w:rPr>
                <w:rFonts w:hint="eastAsia"/>
                <w:szCs w:val="18"/>
              </w:rPr>
              <w:t>A</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パラメータ</w:t>
            </w:r>
          </w:p>
        </w:tc>
        <w:tc>
          <w:tcPr>
            <w:tcW w:w="889"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入力</w:t>
            </w:r>
          </w:p>
        </w:tc>
        <w:tc>
          <w:tcPr>
            <w:tcW w:w="1134"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充電</w:t>
            </w:r>
          </w:p>
        </w:tc>
        <w:tc>
          <w:tcPr>
            <w:tcW w:w="1239" w:type="dxa"/>
          </w:tcPr>
          <w:p w:rsidR="00B4489B" w:rsidRPr="003C60FB" w:rsidRDefault="00B4489B" w:rsidP="00B4489B">
            <w:pPr>
              <w:tabs>
                <w:tab w:val="center" w:pos="1560"/>
                <w:tab w:val="center" w:pos="4678"/>
                <w:tab w:val="center" w:pos="7655"/>
              </w:tabs>
              <w:jc w:val="center"/>
              <w:rPr>
                <w:szCs w:val="18"/>
              </w:rPr>
            </w:pPr>
            <w:r w:rsidRPr="003C60FB">
              <w:rPr>
                <w:rFonts w:hint="eastAsia"/>
                <w:szCs w:val="18"/>
              </w:rPr>
              <w:t>放電</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R</w:t>
            </w:r>
            <w:r w:rsidRPr="003C60FB">
              <w:rPr>
                <w:szCs w:val="18"/>
                <w:vertAlign w:val="subscript"/>
              </w:rPr>
              <w:t>1</w:t>
            </w:r>
            <w:r w:rsidRPr="003C60FB">
              <w:rPr>
                <w:szCs w:val="18"/>
              </w:rPr>
              <w:t xml:space="preserve"> [Ω]</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0.0874</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C [F]</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w:t>
            </w:r>
            <w:r w:rsidRPr="003C60FB">
              <w:rPr>
                <w:szCs w:val="18"/>
              </w:rPr>
              <w:t>.0</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600.0</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600.0</w:t>
            </w:r>
          </w:p>
        </w:tc>
      </w:tr>
      <w:tr w:rsidR="00B4489B" w:rsidRPr="003C60FB" w:rsidTr="00B4489B">
        <w:trPr>
          <w:jc w:val="center"/>
        </w:trPr>
        <w:tc>
          <w:tcPr>
            <w:tcW w:w="1406" w:type="dxa"/>
          </w:tcPr>
          <w:p w:rsidR="00B4489B" w:rsidRPr="003C60FB" w:rsidRDefault="00B4489B" w:rsidP="00B4489B">
            <w:pPr>
              <w:tabs>
                <w:tab w:val="center" w:pos="1560"/>
                <w:tab w:val="center" w:pos="4678"/>
                <w:tab w:val="center" w:pos="7655"/>
              </w:tabs>
              <w:jc w:val="center"/>
              <w:rPr>
                <w:szCs w:val="18"/>
              </w:rPr>
            </w:pPr>
            <w:r w:rsidRPr="003C60FB">
              <w:rPr>
                <w:szCs w:val="18"/>
              </w:rPr>
              <w:t>R</w:t>
            </w:r>
            <w:r w:rsidRPr="003C60FB">
              <w:rPr>
                <w:szCs w:val="18"/>
                <w:vertAlign w:val="subscript"/>
              </w:rPr>
              <w:t>2</w:t>
            </w:r>
            <w:r w:rsidRPr="003C60FB">
              <w:rPr>
                <w:szCs w:val="18"/>
              </w:rPr>
              <w:t xml:space="preserve"> [Ω]</w:t>
            </w:r>
          </w:p>
        </w:tc>
        <w:tc>
          <w:tcPr>
            <w:tcW w:w="88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c>
          <w:tcPr>
            <w:tcW w:w="1134"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c>
          <w:tcPr>
            <w:tcW w:w="1239" w:type="dxa"/>
          </w:tcPr>
          <w:p w:rsidR="00B4489B" w:rsidRPr="003C60FB" w:rsidRDefault="00B4489B" w:rsidP="00B4489B">
            <w:pPr>
              <w:tabs>
                <w:tab w:val="center" w:pos="1560"/>
                <w:tab w:val="center" w:pos="4678"/>
                <w:tab w:val="center" w:pos="7655"/>
              </w:tabs>
              <w:jc w:val="right"/>
              <w:rPr>
                <w:szCs w:val="18"/>
              </w:rPr>
            </w:pPr>
            <w:r w:rsidRPr="003C60FB">
              <w:rPr>
                <w:rFonts w:hint="eastAsia"/>
                <w:szCs w:val="18"/>
              </w:rPr>
              <w:t>0.0251</w:t>
            </w:r>
          </w:p>
        </w:tc>
      </w:tr>
    </w:tbl>
    <w:p w:rsidR="00B4489B" w:rsidRDefault="00B4489B" w:rsidP="00B4489B">
      <w:pPr>
        <w:tabs>
          <w:tab w:val="center" w:pos="1560"/>
          <w:tab w:val="center" w:pos="4678"/>
          <w:tab w:val="center" w:pos="7655"/>
        </w:tabs>
        <w:rPr>
          <w:szCs w:val="18"/>
        </w:rPr>
      </w:pPr>
    </w:p>
    <w:p w:rsidR="00B4489B" w:rsidRPr="00616217" w:rsidRDefault="0088681B" w:rsidP="0088681B">
      <w:pPr>
        <w:widowControl/>
        <w:tabs>
          <w:tab w:val="center" w:pos="1560"/>
          <w:tab w:val="center" w:pos="4678"/>
          <w:tab w:val="center" w:pos="7655"/>
        </w:tabs>
        <w:autoSpaceDE/>
        <w:autoSpaceDN/>
        <w:adjustRightInd/>
        <w:spacing w:line="276" w:lineRule="auto"/>
        <w:contextualSpacing/>
        <w:jc w:val="left"/>
        <w:textAlignment w:val="auto"/>
        <w:rPr>
          <w:rFonts w:asciiTheme="majorEastAsia" w:eastAsiaTheme="majorEastAsia" w:hAnsiTheme="majorEastAsia"/>
          <w:sz w:val="21"/>
          <w:szCs w:val="21"/>
        </w:rPr>
      </w:pPr>
      <w:r w:rsidRPr="00616217">
        <w:rPr>
          <w:rFonts w:asciiTheme="majorEastAsia" w:eastAsiaTheme="majorEastAsia" w:hAnsiTheme="majorEastAsia" w:hint="eastAsia"/>
          <w:sz w:val="21"/>
          <w:szCs w:val="21"/>
        </w:rPr>
        <w:t xml:space="preserve">4. </w:t>
      </w:r>
      <w:r w:rsidR="00B4489B" w:rsidRPr="00616217">
        <w:rPr>
          <w:rFonts w:asciiTheme="majorEastAsia" w:eastAsiaTheme="majorEastAsia" w:hAnsiTheme="majorEastAsia" w:hint="eastAsia"/>
          <w:sz w:val="21"/>
          <w:szCs w:val="21"/>
        </w:rPr>
        <w:t>まとめと今後の課題</w:t>
      </w:r>
    </w:p>
    <w:p w:rsidR="00B4489B" w:rsidRDefault="00B4489B" w:rsidP="00B4489B">
      <w:pPr>
        <w:tabs>
          <w:tab w:val="center" w:pos="1560"/>
          <w:tab w:val="center" w:pos="4678"/>
          <w:tab w:val="center" w:pos="7655"/>
        </w:tabs>
        <w:rPr>
          <w:szCs w:val="18"/>
        </w:rPr>
      </w:pPr>
      <w:r>
        <w:rPr>
          <w:szCs w:val="18"/>
        </w:rPr>
        <w:tab/>
      </w:r>
      <w:r w:rsidR="005B418E">
        <w:rPr>
          <w:rFonts w:hint="eastAsia"/>
          <w:szCs w:val="18"/>
        </w:rPr>
        <w:t xml:space="preserve">　</w:t>
      </w:r>
      <w:r w:rsidRPr="0056127D">
        <w:rPr>
          <w:rFonts w:hint="eastAsia"/>
          <w:szCs w:val="18"/>
        </w:rPr>
        <w:t>バッテリの両端電圧と電流から高い精度でパラメータ算出を行えることが分かった。この算出方法を実際の実験データに適用させバッテリが劣化していった際のパラメータの変化を確認する。そこで得られた劣化とパラメータの関係性を電力シミュレーションに取り込み劣化を抑制するための運用方法についての検討を行う。</w:t>
      </w:r>
    </w:p>
    <w:p w:rsidR="00B4489B" w:rsidRPr="000F5B5C" w:rsidRDefault="00B4489B" w:rsidP="006001F6">
      <w:pPr>
        <w:pStyle w:val="050"/>
        <w:pBdr>
          <w:bottom w:val="single" w:sz="4" w:space="0" w:color="auto"/>
        </w:pBdr>
        <w:rPr>
          <w:sz w:val="18"/>
          <w:szCs w:val="18"/>
        </w:rPr>
      </w:pPr>
      <w:r w:rsidRPr="000F5B5C">
        <w:rPr>
          <w:rFonts w:hint="eastAsia"/>
          <w:sz w:val="18"/>
          <w:szCs w:val="18"/>
        </w:rPr>
        <w:t>参　考　文　献</w:t>
      </w:r>
    </w:p>
    <w:p w:rsidR="00B4489B" w:rsidRPr="000F5B5C" w:rsidRDefault="00B4489B" w:rsidP="00B4489B">
      <w:pPr>
        <w:numPr>
          <w:ilvl w:val="0"/>
          <w:numId w:val="8"/>
        </w:numPr>
        <w:spacing w:line="240" w:lineRule="atLeast"/>
        <w:ind w:left="419" w:hangingChars="233" w:hanging="419"/>
        <w:rPr>
          <w:szCs w:val="18"/>
        </w:rPr>
      </w:pPr>
      <w:r w:rsidRPr="000F5B5C">
        <w:rPr>
          <w:rFonts w:hint="eastAsia"/>
          <w:szCs w:val="18"/>
        </w:rPr>
        <w:t>牛山健太郎・森本雅之：「電圧，電流のみによる鉛バッテリの</w:t>
      </w:r>
      <w:r w:rsidRPr="000F5B5C">
        <w:rPr>
          <w:rFonts w:hint="eastAsia"/>
          <w:szCs w:val="18"/>
        </w:rPr>
        <w:t>SOH</w:t>
      </w:r>
      <w:r w:rsidRPr="000F5B5C">
        <w:rPr>
          <w:rFonts w:hint="eastAsia"/>
          <w:szCs w:val="18"/>
        </w:rPr>
        <w:t>推定」，平成</w:t>
      </w:r>
      <w:r w:rsidRPr="000F5B5C">
        <w:rPr>
          <w:rFonts w:hint="eastAsia"/>
          <w:szCs w:val="18"/>
        </w:rPr>
        <w:t>22</w:t>
      </w:r>
      <w:r w:rsidRPr="000F5B5C">
        <w:rPr>
          <w:rFonts w:hint="eastAsia"/>
          <w:szCs w:val="18"/>
        </w:rPr>
        <w:t>年電気学会産業応用部門大会，</w:t>
      </w:r>
      <w:r w:rsidRPr="000F5B5C">
        <w:rPr>
          <w:rFonts w:hint="eastAsia"/>
          <w:szCs w:val="18"/>
        </w:rPr>
        <w:t>No.2-5</w:t>
      </w:r>
      <w:r w:rsidRPr="000F5B5C">
        <w:rPr>
          <w:szCs w:val="18"/>
        </w:rPr>
        <w:t>,</w:t>
      </w:r>
      <w:r w:rsidRPr="000F5B5C">
        <w:rPr>
          <w:rFonts w:hint="eastAsia"/>
          <w:szCs w:val="18"/>
        </w:rPr>
        <w:t xml:space="preserve"> pp.</w:t>
      </w:r>
      <w:r w:rsidRPr="000F5B5C">
        <w:rPr>
          <w:rFonts w:hint="eastAsia"/>
          <w:szCs w:val="18"/>
        </w:rPr>
        <w:t>Ⅱ</w:t>
      </w:r>
      <w:r w:rsidRPr="000F5B5C">
        <w:rPr>
          <w:rFonts w:hint="eastAsia"/>
          <w:szCs w:val="18"/>
        </w:rPr>
        <w:t>-255-258</w:t>
      </w:r>
      <w:r w:rsidRPr="000F5B5C">
        <w:rPr>
          <w:rFonts w:hint="eastAsia"/>
          <w:szCs w:val="18"/>
        </w:rPr>
        <w:t xml:space="preserve">　</w:t>
      </w:r>
      <w:r w:rsidRPr="000F5B5C">
        <w:rPr>
          <w:rFonts w:hint="eastAsia"/>
          <w:szCs w:val="18"/>
        </w:rPr>
        <w:t>(2010</w:t>
      </w:r>
      <w:r w:rsidRPr="000F5B5C">
        <w:rPr>
          <w:rFonts w:hint="eastAsia"/>
          <w:szCs w:val="18"/>
        </w:rPr>
        <w:t>年</w:t>
      </w:r>
      <w:r w:rsidRPr="000F5B5C">
        <w:rPr>
          <w:rFonts w:hint="eastAsia"/>
          <w:szCs w:val="18"/>
        </w:rPr>
        <w:t>)</w:t>
      </w:r>
    </w:p>
    <w:p w:rsidR="0092012A" w:rsidRPr="00104EC1" w:rsidRDefault="00B4489B" w:rsidP="00104EC1">
      <w:pPr>
        <w:numPr>
          <w:ilvl w:val="0"/>
          <w:numId w:val="8"/>
        </w:numPr>
        <w:spacing w:line="240" w:lineRule="atLeast"/>
        <w:ind w:left="419" w:hangingChars="233" w:hanging="419"/>
        <w:rPr>
          <w:szCs w:val="18"/>
        </w:rPr>
      </w:pPr>
      <w:r w:rsidRPr="000F5B5C">
        <w:rPr>
          <w:rFonts w:hint="eastAsia"/>
          <w:szCs w:val="18"/>
        </w:rPr>
        <w:t>西村怜馬・深田隆文：「自動車用鉛バッテリのシミュレーションモデル」，平成</w:t>
      </w:r>
      <w:r w:rsidRPr="000F5B5C">
        <w:rPr>
          <w:rFonts w:hint="eastAsia"/>
          <w:szCs w:val="18"/>
        </w:rPr>
        <w:t xml:space="preserve">22 </w:t>
      </w:r>
      <w:r w:rsidRPr="000F5B5C">
        <w:rPr>
          <w:rFonts w:hint="eastAsia"/>
          <w:szCs w:val="18"/>
        </w:rPr>
        <w:t>年電気学会全国大会，</w:t>
      </w:r>
      <w:r w:rsidRPr="000F5B5C">
        <w:rPr>
          <w:rFonts w:hint="eastAsia"/>
          <w:szCs w:val="18"/>
        </w:rPr>
        <w:t>4-208 (2010</w:t>
      </w:r>
      <w:r w:rsidRPr="000F5B5C">
        <w:rPr>
          <w:rFonts w:hint="eastAsia"/>
          <w:szCs w:val="18"/>
        </w:rPr>
        <w:t>年</w:t>
      </w:r>
      <w:r w:rsidRPr="000F5B5C">
        <w:rPr>
          <w:rFonts w:hint="eastAsia"/>
          <w:szCs w:val="18"/>
        </w:rPr>
        <w:t>)</w:t>
      </w:r>
    </w:p>
    <w:sectPr w:rsidR="0092012A" w:rsidRPr="00104EC1" w:rsidSect="0009683D">
      <w:footnotePr>
        <w:numFmt w:val="chicago"/>
      </w:footnotePr>
      <w:type w:val="continuous"/>
      <w:pgSz w:w="11907" w:h="16840" w:code="9"/>
      <w:pgMar w:top="1134" w:right="1134" w:bottom="1134" w:left="1134" w:header="567" w:footer="567" w:gutter="0"/>
      <w:paperSrc w:first="12288" w:other="12288"/>
      <w:cols w:num="2" w:space="568"/>
      <w:noEndnote/>
      <w:docGrid w:linePitch="357"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23" w:rsidRDefault="00284623">
      <w:r>
        <w:separator/>
      </w:r>
    </w:p>
    <w:p w:rsidR="00284623" w:rsidRDefault="00284623"/>
  </w:endnote>
  <w:endnote w:type="continuationSeparator" w:id="0">
    <w:p w:rsidR="00284623" w:rsidRDefault="00284623">
      <w:r>
        <w:continuationSeparator/>
      </w:r>
    </w:p>
    <w:p w:rsidR="00284623" w:rsidRDefault="0028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MS Mincho"/>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17" w:rsidRDefault="00616217">
    <w:pPr>
      <w:pStyle w:val="af4"/>
      <w:jc w:val="center"/>
    </w:pPr>
    <w:r>
      <w:fldChar w:fldCharType="begin"/>
    </w:r>
    <w:r>
      <w:instrText xml:space="preserve"> PAGE   \* MERGEFORMAT </w:instrText>
    </w:r>
    <w:r>
      <w:fldChar w:fldCharType="separate"/>
    </w:r>
    <w:r w:rsidR="00F26FC3" w:rsidRPr="00F26FC3">
      <w:rPr>
        <w:noProof/>
        <w:lang w:val="ja-JP"/>
      </w:rPr>
      <w:t>1</w:t>
    </w:r>
    <w:r>
      <w:rPr>
        <w:noProof/>
        <w:lang w:val="ja-JP"/>
      </w:rPr>
      <w:fldChar w:fldCharType="end"/>
    </w:r>
  </w:p>
  <w:p w:rsidR="00616217" w:rsidRDefault="0061621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23" w:rsidRDefault="00284623">
      <w:r>
        <w:separator/>
      </w:r>
    </w:p>
    <w:p w:rsidR="00284623" w:rsidRDefault="00284623"/>
  </w:footnote>
  <w:footnote w:type="continuationSeparator" w:id="0">
    <w:p w:rsidR="00284623" w:rsidRDefault="00284623">
      <w:r>
        <w:continuationSeparator/>
      </w:r>
    </w:p>
    <w:p w:rsidR="00284623" w:rsidRDefault="002846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15:restartNumberingAfterBreak="0">
    <w:nsid w:val="00E86060"/>
    <w:multiLevelType w:val="multilevel"/>
    <w:tmpl w:val="2BCED0FA"/>
    <w:lvl w:ilvl="0">
      <w:start w:val="2"/>
      <w:numFmt w:val="decimal"/>
      <w:lvlText w:val="%1"/>
      <w:lvlJc w:val="left"/>
      <w:pPr>
        <w:ind w:left="360" w:hanging="360"/>
      </w:pPr>
      <w:rPr>
        <w:rFonts w:asciiTheme="majorEastAsia" w:eastAsiaTheme="majorEastAsia" w:hAnsiTheme="majorEastAsia" w:cs="MS Mincho" w:hint="default"/>
        <w:color w:val="000000"/>
        <w:sz w:val="20"/>
      </w:rPr>
    </w:lvl>
    <w:lvl w:ilvl="1">
      <w:start w:val="1"/>
      <w:numFmt w:val="decimal"/>
      <w:lvlText w:val="%1.%2"/>
      <w:lvlJc w:val="left"/>
      <w:pPr>
        <w:ind w:left="360" w:hanging="360"/>
      </w:pPr>
      <w:rPr>
        <w:rFonts w:asciiTheme="majorEastAsia" w:eastAsiaTheme="majorEastAsia" w:hAnsiTheme="majorEastAsia" w:cs="MS Mincho" w:hint="default"/>
        <w:color w:val="000000"/>
        <w:sz w:val="20"/>
      </w:rPr>
    </w:lvl>
    <w:lvl w:ilvl="2">
      <w:start w:val="1"/>
      <w:numFmt w:val="decimal"/>
      <w:lvlText w:val="%1.%2.%3"/>
      <w:lvlJc w:val="left"/>
      <w:pPr>
        <w:ind w:left="1434" w:hanging="720"/>
      </w:pPr>
      <w:rPr>
        <w:rFonts w:asciiTheme="majorEastAsia" w:eastAsiaTheme="majorEastAsia" w:hAnsiTheme="majorEastAsia" w:cs="MS Mincho" w:hint="default"/>
        <w:color w:val="000000"/>
        <w:sz w:val="20"/>
      </w:rPr>
    </w:lvl>
    <w:lvl w:ilvl="3">
      <w:start w:val="1"/>
      <w:numFmt w:val="decimal"/>
      <w:lvlText w:val="%1.%2.%3.%4"/>
      <w:lvlJc w:val="left"/>
      <w:pPr>
        <w:ind w:left="2151" w:hanging="1080"/>
      </w:pPr>
      <w:rPr>
        <w:rFonts w:asciiTheme="majorEastAsia" w:eastAsiaTheme="majorEastAsia" w:hAnsiTheme="majorEastAsia" w:cs="MS Mincho" w:hint="default"/>
        <w:color w:val="000000"/>
        <w:sz w:val="20"/>
      </w:rPr>
    </w:lvl>
    <w:lvl w:ilvl="4">
      <w:start w:val="1"/>
      <w:numFmt w:val="decimal"/>
      <w:lvlText w:val="%1.%2.%3.%4.%5"/>
      <w:lvlJc w:val="left"/>
      <w:pPr>
        <w:ind w:left="2508" w:hanging="1080"/>
      </w:pPr>
      <w:rPr>
        <w:rFonts w:asciiTheme="majorEastAsia" w:eastAsiaTheme="majorEastAsia" w:hAnsiTheme="majorEastAsia" w:cs="MS Mincho" w:hint="default"/>
        <w:color w:val="000000"/>
        <w:sz w:val="20"/>
      </w:rPr>
    </w:lvl>
    <w:lvl w:ilvl="5">
      <w:start w:val="1"/>
      <w:numFmt w:val="decimal"/>
      <w:lvlText w:val="%1.%2.%3.%4.%5.%6"/>
      <w:lvlJc w:val="left"/>
      <w:pPr>
        <w:ind w:left="3225" w:hanging="1440"/>
      </w:pPr>
      <w:rPr>
        <w:rFonts w:asciiTheme="majorEastAsia" w:eastAsiaTheme="majorEastAsia" w:hAnsiTheme="majorEastAsia" w:cs="MS Mincho" w:hint="default"/>
        <w:color w:val="000000"/>
        <w:sz w:val="20"/>
      </w:rPr>
    </w:lvl>
    <w:lvl w:ilvl="6">
      <w:start w:val="1"/>
      <w:numFmt w:val="decimal"/>
      <w:lvlText w:val="%1.%2.%3.%4.%5.%6.%7"/>
      <w:lvlJc w:val="left"/>
      <w:pPr>
        <w:ind w:left="3582" w:hanging="1440"/>
      </w:pPr>
      <w:rPr>
        <w:rFonts w:asciiTheme="majorEastAsia" w:eastAsiaTheme="majorEastAsia" w:hAnsiTheme="majorEastAsia" w:cs="MS Mincho" w:hint="default"/>
        <w:color w:val="000000"/>
        <w:sz w:val="20"/>
      </w:rPr>
    </w:lvl>
    <w:lvl w:ilvl="7">
      <w:start w:val="1"/>
      <w:numFmt w:val="decimal"/>
      <w:lvlText w:val="%1.%2.%3.%4.%5.%6.%7.%8"/>
      <w:lvlJc w:val="left"/>
      <w:pPr>
        <w:ind w:left="4299" w:hanging="1800"/>
      </w:pPr>
      <w:rPr>
        <w:rFonts w:asciiTheme="majorEastAsia" w:eastAsiaTheme="majorEastAsia" w:hAnsiTheme="majorEastAsia" w:cs="MS Mincho" w:hint="default"/>
        <w:color w:val="000000"/>
        <w:sz w:val="20"/>
      </w:rPr>
    </w:lvl>
    <w:lvl w:ilvl="8">
      <w:start w:val="1"/>
      <w:numFmt w:val="decimal"/>
      <w:lvlText w:val="%1.%2.%3.%4.%5.%6.%7.%8.%9"/>
      <w:lvlJc w:val="left"/>
      <w:pPr>
        <w:ind w:left="4656" w:hanging="1800"/>
      </w:pPr>
      <w:rPr>
        <w:rFonts w:asciiTheme="majorEastAsia" w:eastAsiaTheme="majorEastAsia" w:hAnsiTheme="majorEastAsia" w:cs="MS Mincho" w:hint="default"/>
        <w:color w:val="000000"/>
        <w:sz w:val="20"/>
      </w:rPr>
    </w:lvl>
  </w:abstractNum>
  <w:abstractNum w:abstractNumId="2" w15:restartNumberingAfterBreak="0">
    <w:nsid w:val="01D8698D"/>
    <w:multiLevelType w:val="hybridMultilevel"/>
    <w:tmpl w:val="462EB70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825BE6"/>
    <w:multiLevelType w:val="hybridMultilevel"/>
    <w:tmpl w:val="C6309FCA"/>
    <w:lvl w:ilvl="0" w:tplc="53DED522">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2934206"/>
    <w:multiLevelType w:val="hybridMultilevel"/>
    <w:tmpl w:val="F06AA9EA"/>
    <w:lvl w:ilvl="0" w:tplc="82D6BE30">
      <w:start w:val="1"/>
      <w:numFmt w:val="decimal"/>
      <w:lvlText w:val="(%1)"/>
      <w:lvlJc w:val="left"/>
      <w:pPr>
        <w:ind w:left="360" w:hanging="36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56E27"/>
    <w:multiLevelType w:val="multilevel"/>
    <w:tmpl w:val="6240B494"/>
    <w:lvl w:ilvl="0">
      <w:start w:val="1"/>
      <w:numFmt w:val="decimal"/>
      <w:lvlText w:val="%1."/>
      <w:lvlJc w:val="left"/>
      <w:pPr>
        <w:ind w:left="360" w:hanging="360"/>
      </w:pPr>
      <w:rPr>
        <w:rFonts w:ascii="MS Gothic" w:eastAsia="MS Gothic" w:hAnsi="MS Gothic" w:hint="default"/>
        <w:sz w:val="20"/>
      </w:rPr>
    </w:lvl>
    <w:lvl w:ilvl="1">
      <w:start w:val="2"/>
      <w:numFmt w:val="decimal"/>
      <w:isLgl/>
      <w:lvlText w:val="%1.%2."/>
      <w:lvlJc w:val="left"/>
      <w:pPr>
        <w:ind w:left="720" w:hanging="720"/>
      </w:pPr>
      <w:rPr>
        <w:rFonts w:cs="MS Mincho" w:hint="default"/>
        <w:color w:val="000000"/>
        <w:sz w:val="20"/>
      </w:rPr>
    </w:lvl>
    <w:lvl w:ilvl="2">
      <w:start w:val="1"/>
      <w:numFmt w:val="decimal"/>
      <w:isLgl/>
      <w:lvlText w:val="%1.%2.%3."/>
      <w:lvlJc w:val="left"/>
      <w:pPr>
        <w:ind w:left="720" w:hanging="720"/>
      </w:pPr>
      <w:rPr>
        <w:rFonts w:cs="MS Mincho" w:hint="default"/>
        <w:color w:val="000000"/>
        <w:sz w:val="20"/>
      </w:rPr>
    </w:lvl>
    <w:lvl w:ilvl="3">
      <w:start w:val="1"/>
      <w:numFmt w:val="decimal"/>
      <w:isLgl/>
      <w:lvlText w:val="%1.%2.%3.%4."/>
      <w:lvlJc w:val="left"/>
      <w:pPr>
        <w:ind w:left="1080" w:hanging="1080"/>
      </w:pPr>
      <w:rPr>
        <w:rFonts w:cs="MS Mincho" w:hint="default"/>
        <w:color w:val="000000"/>
        <w:sz w:val="20"/>
      </w:rPr>
    </w:lvl>
    <w:lvl w:ilvl="4">
      <w:start w:val="1"/>
      <w:numFmt w:val="decimal"/>
      <w:isLgl/>
      <w:lvlText w:val="%1.%2.%3.%4.%5."/>
      <w:lvlJc w:val="left"/>
      <w:pPr>
        <w:ind w:left="1080" w:hanging="1080"/>
      </w:pPr>
      <w:rPr>
        <w:rFonts w:cs="MS Mincho" w:hint="default"/>
        <w:color w:val="000000"/>
        <w:sz w:val="20"/>
      </w:rPr>
    </w:lvl>
    <w:lvl w:ilvl="5">
      <w:start w:val="1"/>
      <w:numFmt w:val="decimal"/>
      <w:isLgl/>
      <w:lvlText w:val="%1.%2.%3.%4.%5.%6."/>
      <w:lvlJc w:val="left"/>
      <w:pPr>
        <w:ind w:left="1440" w:hanging="1440"/>
      </w:pPr>
      <w:rPr>
        <w:rFonts w:cs="MS Mincho" w:hint="default"/>
        <w:color w:val="000000"/>
        <w:sz w:val="20"/>
      </w:rPr>
    </w:lvl>
    <w:lvl w:ilvl="6">
      <w:start w:val="1"/>
      <w:numFmt w:val="decimal"/>
      <w:isLgl/>
      <w:lvlText w:val="%1.%2.%3.%4.%5.%6.%7."/>
      <w:lvlJc w:val="left"/>
      <w:pPr>
        <w:ind w:left="1800" w:hanging="1800"/>
      </w:pPr>
      <w:rPr>
        <w:rFonts w:cs="MS Mincho" w:hint="default"/>
        <w:color w:val="000000"/>
        <w:sz w:val="20"/>
      </w:rPr>
    </w:lvl>
    <w:lvl w:ilvl="7">
      <w:start w:val="1"/>
      <w:numFmt w:val="decimal"/>
      <w:isLgl/>
      <w:lvlText w:val="%1.%2.%3.%4.%5.%6.%7.%8."/>
      <w:lvlJc w:val="left"/>
      <w:pPr>
        <w:ind w:left="1800" w:hanging="1800"/>
      </w:pPr>
      <w:rPr>
        <w:rFonts w:cs="MS Mincho" w:hint="default"/>
        <w:color w:val="000000"/>
        <w:sz w:val="20"/>
      </w:rPr>
    </w:lvl>
    <w:lvl w:ilvl="8">
      <w:start w:val="1"/>
      <w:numFmt w:val="decimal"/>
      <w:isLgl/>
      <w:lvlText w:val="%1.%2.%3.%4.%5.%6.%7.%8.%9."/>
      <w:lvlJc w:val="left"/>
      <w:pPr>
        <w:ind w:left="2160" w:hanging="2160"/>
      </w:pPr>
      <w:rPr>
        <w:rFonts w:cs="MS Mincho" w:hint="default"/>
        <w:color w:val="000000"/>
        <w:sz w:val="20"/>
      </w:rPr>
    </w:lvl>
  </w:abstractNum>
  <w:abstractNum w:abstractNumId="7" w15:restartNumberingAfterBreak="0">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C40CE"/>
    <w:multiLevelType w:val="singleLevel"/>
    <w:tmpl w:val="E0EA2E28"/>
    <w:lvl w:ilvl="0">
      <w:start w:val="1"/>
      <w:numFmt w:val="decimal"/>
      <w:lvlText w:val="[%1]"/>
      <w:legacy w:legacy="1" w:legacySpace="0" w:legacyIndent="425"/>
      <w:lvlJc w:val="left"/>
      <w:pPr>
        <w:ind w:left="425" w:hanging="425"/>
      </w:pPr>
    </w:lvl>
  </w:abstractNum>
  <w:abstractNum w:abstractNumId="9" w15:restartNumberingAfterBreak="0">
    <w:nsid w:val="2CA750FC"/>
    <w:multiLevelType w:val="hybridMultilevel"/>
    <w:tmpl w:val="54FEF6E4"/>
    <w:lvl w:ilvl="0" w:tplc="82D6BE30">
      <w:start w:val="1"/>
      <w:numFmt w:val="decimal"/>
      <w:lvlText w:val="(%1)"/>
      <w:lvlJc w:val="left"/>
      <w:pPr>
        <w:ind w:left="420" w:hanging="42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4F2832"/>
    <w:multiLevelType w:val="hybridMultilevel"/>
    <w:tmpl w:val="F69C715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2F94"/>
    <w:multiLevelType w:val="multilevel"/>
    <w:tmpl w:val="9F12E4D6"/>
    <w:lvl w:ilvl="0">
      <w:start w:val="2"/>
      <w:numFmt w:val="decimal"/>
      <w:lvlText w:val="%1"/>
      <w:lvlJc w:val="left"/>
      <w:pPr>
        <w:ind w:left="360" w:hanging="360"/>
      </w:pPr>
      <w:rPr>
        <w:rFonts w:cs="MS Mincho" w:hint="default"/>
        <w:color w:val="000000"/>
        <w:sz w:val="20"/>
      </w:rPr>
    </w:lvl>
    <w:lvl w:ilvl="1">
      <w:start w:val="1"/>
      <w:numFmt w:val="decimal"/>
      <w:lvlText w:val="%1.%2"/>
      <w:lvlJc w:val="left"/>
      <w:pPr>
        <w:ind w:left="360" w:hanging="360"/>
      </w:pPr>
      <w:rPr>
        <w:rFonts w:cs="MS Mincho" w:hint="default"/>
        <w:color w:val="000000"/>
        <w:sz w:val="20"/>
      </w:rPr>
    </w:lvl>
    <w:lvl w:ilvl="2">
      <w:start w:val="1"/>
      <w:numFmt w:val="decimal"/>
      <w:lvlText w:val="%1.%2.%3"/>
      <w:lvlJc w:val="left"/>
      <w:pPr>
        <w:ind w:left="720" w:hanging="720"/>
      </w:pPr>
      <w:rPr>
        <w:rFonts w:cs="MS Mincho" w:hint="default"/>
        <w:color w:val="000000"/>
        <w:sz w:val="20"/>
      </w:rPr>
    </w:lvl>
    <w:lvl w:ilvl="3">
      <w:start w:val="1"/>
      <w:numFmt w:val="decimal"/>
      <w:lvlText w:val="%1.%2.%3.%4"/>
      <w:lvlJc w:val="left"/>
      <w:pPr>
        <w:ind w:left="1080" w:hanging="1080"/>
      </w:pPr>
      <w:rPr>
        <w:rFonts w:cs="MS Mincho" w:hint="default"/>
        <w:color w:val="000000"/>
        <w:sz w:val="20"/>
      </w:rPr>
    </w:lvl>
    <w:lvl w:ilvl="4">
      <w:start w:val="1"/>
      <w:numFmt w:val="decimal"/>
      <w:lvlText w:val="%1.%2.%3.%4.%5"/>
      <w:lvlJc w:val="left"/>
      <w:pPr>
        <w:ind w:left="1080" w:hanging="1080"/>
      </w:pPr>
      <w:rPr>
        <w:rFonts w:cs="MS Mincho" w:hint="default"/>
        <w:color w:val="000000"/>
        <w:sz w:val="20"/>
      </w:rPr>
    </w:lvl>
    <w:lvl w:ilvl="5">
      <w:start w:val="1"/>
      <w:numFmt w:val="decimal"/>
      <w:lvlText w:val="%1.%2.%3.%4.%5.%6"/>
      <w:lvlJc w:val="left"/>
      <w:pPr>
        <w:ind w:left="1440" w:hanging="1440"/>
      </w:pPr>
      <w:rPr>
        <w:rFonts w:cs="MS Mincho" w:hint="default"/>
        <w:color w:val="000000"/>
        <w:sz w:val="20"/>
      </w:rPr>
    </w:lvl>
    <w:lvl w:ilvl="6">
      <w:start w:val="1"/>
      <w:numFmt w:val="decimal"/>
      <w:lvlText w:val="%1.%2.%3.%4.%5.%6.%7"/>
      <w:lvlJc w:val="left"/>
      <w:pPr>
        <w:ind w:left="1440" w:hanging="1440"/>
      </w:pPr>
      <w:rPr>
        <w:rFonts w:cs="MS Mincho" w:hint="default"/>
        <w:color w:val="000000"/>
        <w:sz w:val="20"/>
      </w:rPr>
    </w:lvl>
    <w:lvl w:ilvl="7">
      <w:start w:val="1"/>
      <w:numFmt w:val="decimal"/>
      <w:lvlText w:val="%1.%2.%3.%4.%5.%6.%7.%8"/>
      <w:lvlJc w:val="left"/>
      <w:pPr>
        <w:ind w:left="1800" w:hanging="1800"/>
      </w:pPr>
      <w:rPr>
        <w:rFonts w:cs="MS Mincho" w:hint="default"/>
        <w:color w:val="000000"/>
        <w:sz w:val="20"/>
      </w:rPr>
    </w:lvl>
    <w:lvl w:ilvl="8">
      <w:start w:val="1"/>
      <w:numFmt w:val="decimal"/>
      <w:lvlText w:val="%1.%2.%3.%4.%5.%6.%7.%8.%9"/>
      <w:lvlJc w:val="left"/>
      <w:pPr>
        <w:ind w:left="1800" w:hanging="1800"/>
      </w:pPr>
      <w:rPr>
        <w:rFonts w:cs="MS Mincho" w:hint="default"/>
        <w:color w:val="000000"/>
        <w:sz w:val="20"/>
      </w:rPr>
    </w:lvl>
  </w:abstractNum>
  <w:abstractNum w:abstractNumId="12" w15:restartNumberingAfterBreak="0">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347E93"/>
    <w:multiLevelType w:val="hybridMultilevel"/>
    <w:tmpl w:val="53B22542"/>
    <w:lvl w:ilvl="0" w:tplc="DC8A56B2">
      <w:start w:val="1"/>
      <w:numFmt w:val="decimal"/>
      <w:lvlText w:val="(%1)"/>
      <w:lvlJc w:val="left"/>
      <w:pPr>
        <w:ind w:left="360" w:hanging="360"/>
      </w:pPr>
      <w:rPr>
        <w:rFonts w:asciiTheme="minorHAnsi" w:eastAsiaTheme="majorEastAsia" w:hAnsiTheme="minorHAnsi" w:cs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D0038"/>
    <w:multiLevelType w:val="hybridMultilevel"/>
    <w:tmpl w:val="B6289576"/>
    <w:lvl w:ilvl="0" w:tplc="8E96851E">
      <w:start w:val="1"/>
      <w:numFmt w:val="decimal"/>
      <w:lvlText w:val="[%1]"/>
      <w:lvlJc w:val="left"/>
      <w:pPr>
        <w:tabs>
          <w:tab w:val="num" w:pos="420"/>
        </w:tabs>
        <w:ind w:left="420" w:hanging="420"/>
      </w:pPr>
      <w:rPr>
        <w:rFonts w:hint="eastAsia"/>
      </w:rPr>
    </w:lvl>
    <w:lvl w:ilvl="1" w:tplc="66C877E8">
      <w:start w:val="1"/>
      <w:numFmt w:val="decimal"/>
      <w:lvlText w:val="%2."/>
      <w:lvlJc w:val="left"/>
      <w:pPr>
        <w:ind w:left="360" w:hanging="360"/>
      </w:pPr>
      <w:rPr>
        <w:rFonts w:ascii="Times New Roman" w:hAnsi="Times New Roman" w:cs="Times New Roman" w:hint="default"/>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B2131B"/>
    <w:multiLevelType w:val="hybridMultilevel"/>
    <w:tmpl w:val="030C1E46"/>
    <w:lvl w:ilvl="0" w:tplc="8E96851E">
      <w:start w:val="1"/>
      <w:numFmt w:val="decimal"/>
      <w:lvlText w:val="[%1]"/>
      <w:lvlJc w:val="left"/>
      <w:pPr>
        <w:tabs>
          <w:tab w:val="num" w:pos="420"/>
        </w:tabs>
        <w:ind w:left="420" w:hanging="420"/>
      </w:pPr>
      <w:rPr>
        <w:rFonts w:hint="eastAsia"/>
      </w:rPr>
    </w:lvl>
    <w:lvl w:ilvl="1" w:tplc="CE28717E">
      <w:start w:val="1"/>
      <w:numFmt w:val="decimal"/>
      <w:lvlText w:val="%2."/>
      <w:lvlJc w:val="left"/>
      <w:pPr>
        <w:ind w:left="780" w:hanging="360"/>
      </w:pPr>
      <w:rPr>
        <w:rFonts w:ascii="MS Gothic" w:eastAsia="MS Gothic" w:hAnsi="MS Gothic" w:hint="default"/>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DF7156"/>
    <w:multiLevelType w:val="hybridMultilevel"/>
    <w:tmpl w:val="8DEADF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890E7A"/>
    <w:multiLevelType w:val="hybridMultilevel"/>
    <w:tmpl w:val="D2FED110"/>
    <w:lvl w:ilvl="0" w:tplc="8A50BB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B303C"/>
    <w:multiLevelType w:val="hybridMultilevel"/>
    <w:tmpl w:val="5E6241FA"/>
    <w:lvl w:ilvl="0" w:tplc="99689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F17D68"/>
    <w:multiLevelType w:val="multilevel"/>
    <w:tmpl w:val="A0F68318"/>
    <w:lvl w:ilvl="0">
      <w:start w:val="1"/>
      <w:numFmt w:val="decimal"/>
      <w:lvlText w:val="%1."/>
      <w:lvlJc w:val="left"/>
      <w:pPr>
        <w:ind w:left="360"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6BB269B2"/>
    <w:multiLevelType w:val="hybridMultilevel"/>
    <w:tmpl w:val="68B8DEB8"/>
    <w:lvl w:ilvl="0" w:tplc="74BE0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A5497C"/>
    <w:multiLevelType w:val="multilevel"/>
    <w:tmpl w:val="9570509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B182593"/>
    <w:multiLevelType w:val="hybridMultilevel"/>
    <w:tmpl w:val="A3AEDE86"/>
    <w:lvl w:ilvl="0" w:tplc="E1227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A21564"/>
    <w:multiLevelType w:val="hybridMultilevel"/>
    <w:tmpl w:val="EF08B438"/>
    <w:lvl w:ilvl="0" w:tplc="32BE1376">
      <w:start w:val="1"/>
      <w:numFmt w:val="lowerLetter"/>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7EF30EBA"/>
    <w:multiLevelType w:val="hybridMultilevel"/>
    <w:tmpl w:val="ACC2FCEE"/>
    <w:lvl w:ilvl="0" w:tplc="871CC420">
      <w:start w:val="1"/>
      <w:numFmt w:val="lowerLetter"/>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8"/>
  </w:num>
  <w:num w:numId="3">
    <w:abstractNumId w:val="7"/>
  </w:num>
  <w:num w:numId="4">
    <w:abstractNumId w:val="18"/>
  </w:num>
  <w:num w:numId="5">
    <w:abstractNumId w:val="3"/>
  </w:num>
  <w:num w:numId="6">
    <w:abstractNumId w:val="15"/>
  </w:num>
  <w:num w:numId="7">
    <w:abstractNumId w:val="12"/>
  </w:num>
  <w:num w:numId="8">
    <w:abstractNumId w:val="16"/>
  </w:num>
  <w:num w:numId="9">
    <w:abstractNumId w:val="14"/>
  </w:num>
  <w:num w:numId="10">
    <w:abstractNumId w:val="11"/>
  </w:num>
  <w:num w:numId="11">
    <w:abstractNumId w:val="6"/>
  </w:num>
  <w:num w:numId="12">
    <w:abstractNumId w:val="1"/>
  </w:num>
  <w:num w:numId="13">
    <w:abstractNumId w:val="5"/>
  </w:num>
  <w:num w:numId="14">
    <w:abstractNumId w:val="21"/>
  </w:num>
  <w:num w:numId="15">
    <w:abstractNumId w:val="26"/>
  </w:num>
  <w:num w:numId="16">
    <w:abstractNumId w:val="25"/>
  </w:num>
  <w:num w:numId="17">
    <w:abstractNumId w:val="24"/>
  </w:num>
  <w:num w:numId="18">
    <w:abstractNumId w:val="20"/>
  </w:num>
  <w:num w:numId="19">
    <w:abstractNumId w:val="19"/>
  </w:num>
  <w:num w:numId="20">
    <w:abstractNumId w:val="22"/>
  </w:num>
  <w:num w:numId="21">
    <w:abstractNumId w:val="17"/>
  </w:num>
  <w:num w:numId="22">
    <w:abstractNumId w:val="13"/>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6"/>
  <w:drawingGridVerticalSpacing w:val="357"/>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44704"/>
    <w:rsid w:val="00002C12"/>
    <w:rsid w:val="00003343"/>
    <w:rsid w:val="00010A49"/>
    <w:rsid w:val="00011173"/>
    <w:rsid w:val="00012AA3"/>
    <w:rsid w:val="00013A06"/>
    <w:rsid w:val="00017357"/>
    <w:rsid w:val="00017E0D"/>
    <w:rsid w:val="00023853"/>
    <w:rsid w:val="00024F8A"/>
    <w:rsid w:val="00026890"/>
    <w:rsid w:val="00034B28"/>
    <w:rsid w:val="00036369"/>
    <w:rsid w:val="0004186C"/>
    <w:rsid w:val="00043B5D"/>
    <w:rsid w:val="000440A1"/>
    <w:rsid w:val="0004440F"/>
    <w:rsid w:val="00056783"/>
    <w:rsid w:val="00063707"/>
    <w:rsid w:val="00064FDB"/>
    <w:rsid w:val="00065E96"/>
    <w:rsid w:val="0007295F"/>
    <w:rsid w:val="00073D1F"/>
    <w:rsid w:val="00075A88"/>
    <w:rsid w:val="00075CD0"/>
    <w:rsid w:val="00077BC0"/>
    <w:rsid w:val="000825C0"/>
    <w:rsid w:val="000827A1"/>
    <w:rsid w:val="00086F8D"/>
    <w:rsid w:val="0009552E"/>
    <w:rsid w:val="0009683D"/>
    <w:rsid w:val="00097E01"/>
    <w:rsid w:val="000A1764"/>
    <w:rsid w:val="000A28A6"/>
    <w:rsid w:val="000A2958"/>
    <w:rsid w:val="000A3B7B"/>
    <w:rsid w:val="000A4600"/>
    <w:rsid w:val="000A491A"/>
    <w:rsid w:val="000A4A58"/>
    <w:rsid w:val="000A55B5"/>
    <w:rsid w:val="000B30C0"/>
    <w:rsid w:val="000C27CD"/>
    <w:rsid w:val="000C2805"/>
    <w:rsid w:val="000D0FC6"/>
    <w:rsid w:val="000D3C29"/>
    <w:rsid w:val="000D6965"/>
    <w:rsid w:val="000E4EA3"/>
    <w:rsid w:val="000F05DF"/>
    <w:rsid w:val="000F255D"/>
    <w:rsid w:val="000F5409"/>
    <w:rsid w:val="000F6BBD"/>
    <w:rsid w:val="001003E5"/>
    <w:rsid w:val="00101614"/>
    <w:rsid w:val="00104ABE"/>
    <w:rsid w:val="00104EC1"/>
    <w:rsid w:val="0010592C"/>
    <w:rsid w:val="00111127"/>
    <w:rsid w:val="00114F67"/>
    <w:rsid w:val="0011767D"/>
    <w:rsid w:val="0012068B"/>
    <w:rsid w:val="0013078D"/>
    <w:rsid w:val="00131906"/>
    <w:rsid w:val="0013357B"/>
    <w:rsid w:val="00136751"/>
    <w:rsid w:val="0013750A"/>
    <w:rsid w:val="00142562"/>
    <w:rsid w:val="00150962"/>
    <w:rsid w:val="0015148E"/>
    <w:rsid w:val="001522BE"/>
    <w:rsid w:val="0015402E"/>
    <w:rsid w:val="00161BB9"/>
    <w:rsid w:val="00164DCD"/>
    <w:rsid w:val="00165B3D"/>
    <w:rsid w:val="00171DC4"/>
    <w:rsid w:val="00184565"/>
    <w:rsid w:val="00184743"/>
    <w:rsid w:val="0018495C"/>
    <w:rsid w:val="001868E0"/>
    <w:rsid w:val="00192DEC"/>
    <w:rsid w:val="001A4C8F"/>
    <w:rsid w:val="001A5236"/>
    <w:rsid w:val="001B14E6"/>
    <w:rsid w:val="001B36AE"/>
    <w:rsid w:val="001B5514"/>
    <w:rsid w:val="001B596E"/>
    <w:rsid w:val="001B601F"/>
    <w:rsid w:val="001B6F1A"/>
    <w:rsid w:val="001B762B"/>
    <w:rsid w:val="001C03DE"/>
    <w:rsid w:val="001C0A6F"/>
    <w:rsid w:val="001C0BF8"/>
    <w:rsid w:val="001C0D77"/>
    <w:rsid w:val="001C1D4E"/>
    <w:rsid w:val="001C5844"/>
    <w:rsid w:val="001C7283"/>
    <w:rsid w:val="001D3400"/>
    <w:rsid w:val="001D3B19"/>
    <w:rsid w:val="001D40C3"/>
    <w:rsid w:val="001D4EFE"/>
    <w:rsid w:val="001D5EFC"/>
    <w:rsid w:val="001D5FFE"/>
    <w:rsid w:val="001F75DC"/>
    <w:rsid w:val="0020002D"/>
    <w:rsid w:val="0020112A"/>
    <w:rsid w:val="002018D8"/>
    <w:rsid w:val="00203032"/>
    <w:rsid w:val="002037F2"/>
    <w:rsid w:val="00203F9F"/>
    <w:rsid w:val="00205544"/>
    <w:rsid w:val="00210D5F"/>
    <w:rsid w:val="00213EE9"/>
    <w:rsid w:val="002226FF"/>
    <w:rsid w:val="00230B02"/>
    <w:rsid w:val="00231B99"/>
    <w:rsid w:val="00235357"/>
    <w:rsid w:val="002376E4"/>
    <w:rsid w:val="0024384D"/>
    <w:rsid w:val="0025164B"/>
    <w:rsid w:val="002537A3"/>
    <w:rsid w:val="0026082D"/>
    <w:rsid w:val="00263A90"/>
    <w:rsid w:val="00274B28"/>
    <w:rsid w:val="002754C3"/>
    <w:rsid w:val="00276605"/>
    <w:rsid w:val="00284623"/>
    <w:rsid w:val="0029077B"/>
    <w:rsid w:val="00294531"/>
    <w:rsid w:val="00294EF9"/>
    <w:rsid w:val="0029510A"/>
    <w:rsid w:val="00297E45"/>
    <w:rsid w:val="002B5108"/>
    <w:rsid w:val="002B686B"/>
    <w:rsid w:val="002C418A"/>
    <w:rsid w:val="002D193D"/>
    <w:rsid w:val="002D2D38"/>
    <w:rsid w:val="002D610F"/>
    <w:rsid w:val="002D7DB6"/>
    <w:rsid w:val="002E3D7C"/>
    <w:rsid w:val="002E7835"/>
    <w:rsid w:val="002F4650"/>
    <w:rsid w:val="002F7420"/>
    <w:rsid w:val="00304BD8"/>
    <w:rsid w:val="003051BA"/>
    <w:rsid w:val="00306FB3"/>
    <w:rsid w:val="00313B63"/>
    <w:rsid w:val="00314F03"/>
    <w:rsid w:val="003175EB"/>
    <w:rsid w:val="00322C62"/>
    <w:rsid w:val="003243AF"/>
    <w:rsid w:val="00325BBA"/>
    <w:rsid w:val="003269CD"/>
    <w:rsid w:val="00326E63"/>
    <w:rsid w:val="00331EE9"/>
    <w:rsid w:val="00333DD6"/>
    <w:rsid w:val="003367B6"/>
    <w:rsid w:val="00337F37"/>
    <w:rsid w:val="003450AD"/>
    <w:rsid w:val="00351378"/>
    <w:rsid w:val="00353962"/>
    <w:rsid w:val="0036088A"/>
    <w:rsid w:val="003614DF"/>
    <w:rsid w:val="00363A3A"/>
    <w:rsid w:val="00363B49"/>
    <w:rsid w:val="0036457C"/>
    <w:rsid w:val="003645DF"/>
    <w:rsid w:val="00370764"/>
    <w:rsid w:val="00375E70"/>
    <w:rsid w:val="00382477"/>
    <w:rsid w:val="00386DED"/>
    <w:rsid w:val="00394B30"/>
    <w:rsid w:val="003A4199"/>
    <w:rsid w:val="003A52BC"/>
    <w:rsid w:val="003A6DFE"/>
    <w:rsid w:val="003A79C7"/>
    <w:rsid w:val="003B715D"/>
    <w:rsid w:val="003B73C9"/>
    <w:rsid w:val="003B7444"/>
    <w:rsid w:val="003C070A"/>
    <w:rsid w:val="003C0BD7"/>
    <w:rsid w:val="003C1BA3"/>
    <w:rsid w:val="003C581F"/>
    <w:rsid w:val="003D0A9B"/>
    <w:rsid w:val="003D2F1E"/>
    <w:rsid w:val="003D6744"/>
    <w:rsid w:val="003E54F5"/>
    <w:rsid w:val="003F6BF6"/>
    <w:rsid w:val="003F70EA"/>
    <w:rsid w:val="00401D58"/>
    <w:rsid w:val="00404816"/>
    <w:rsid w:val="00404C78"/>
    <w:rsid w:val="00404F1E"/>
    <w:rsid w:val="004056CF"/>
    <w:rsid w:val="0040580A"/>
    <w:rsid w:val="00405824"/>
    <w:rsid w:val="00410F75"/>
    <w:rsid w:val="00412B61"/>
    <w:rsid w:val="00416CC8"/>
    <w:rsid w:val="00417394"/>
    <w:rsid w:val="00423DEE"/>
    <w:rsid w:val="00424874"/>
    <w:rsid w:val="00425A93"/>
    <w:rsid w:val="00434900"/>
    <w:rsid w:val="004358E5"/>
    <w:rsid w:val="0043768B"/>
    <w:rsid w:val="00441163"/>
    <w:rsid w:val="004440B2"/>
    <w:rsid w:val="0044541B"/>
    <w:rsid w:val="00446B64"/>
    <w:rsid w:val="00454E0D"/>
    <w:rsid w:val="004552A6"/>
    <w:rsid w:val="00456169"/>
    <w:rsid w:val="00456F16"/>
    <w:rsid w:val="00460F05"/>
    <w:rsid w:val="00462369"/>
    <w:rsid w:val="004629B5"/>
    <w:rsid w:val="00465BB0"/>
    <w:rsid w:val="004725E3"/>
    <w:rsid w:val="00480011"/>
    <w:rsid w:val="004813F2"/>
    <w:rsid w:val="00481421"/>
    <w:rsid w:val="00483818"/>
    <w:rsid w:val="00483DED"/>
    <w:rsid w:val="004849EE"/>
    <w:rsid w:val="00484CEF"/>
    <w:rsid w:val="00486D96"/>
    <w:rsid w:val="00487E0B"/>
    <w:rsid w:val="00492646"/>
    <w:rsid w:val="004955A7"/>
    <w:rsid w:val="004A01CF"/>
    <w:rsid w:val="004A1678"/>
    <w:rsid w:val="004A3FA0"/>
    <w:rsid w:val="004A5840"/>
    <w:rsid w:val="004B02D3"/>
    <w:rsid w:val="004B10B8"/>
    <w:rsid w:val="004B44D4"/>
    <w:rsid w:val="004B7AEF"/>
    <w:rsid w:val="004C05E8"/>
    <w:rsid w:val="004C4FAC"/>
    <w:rsid w:val="004C5B90"/>
    <w:rsid w:val="004D37D2"/>
    <w:rsid w:val="004D6943"/>
    <w:rsid w:val="004E5B89"/>
    <w:rsid w:val="004F0E12"/>
    <w:rsid w:val="004F38AC"/>
    <w:rsid w:val="004F50EE"/>
    <w:rsid w:val="005022A4"/>
    <w:rsid w:val="00505420"/>
    <w:rsid w:val="00520FB7"/>
    <w:rsid w:val="005220B9"/>
    <w:rsid w:val="00523605"/>
    <w:rsid w:val="005271C6"/>
    <w:rsid w:val="00527F47"/>
    <w:rsid w:val="0053312D"/>
    <w:rsid w:val="00534BDE"/>
    <w:rsid w:val="00536F59"/>
    <w:rsid w:val="00540CB5"/>
    <w:rsid w:val="00553FAA"/>
    <w:rsid w:val="00555F61"/>
    <w:rsid w:val="005560EC"/>
    <w:rsid w:val="0056051D"/>
    <w:rsid w:val="00566F4B"/>
    <w:rsid w:val="00570BC9"/>
    <w:rsid w:val="005744E0"/>
    <w:rsid w:val="005776D5"/>
    <w:rsid w:val="00583436"/>
    <w:rsid w:val="0059061F"/>
    <w:rsid w:val="005906BD"/>
    <w:rsid w:val="005914B7"/>
    <w:rsid w:val="00593A06"/>
    <w:rsid w:val="005974A2"/>
    <w:rsid w:val="005B23ED"/>
    <w:rsid w:val="005B418E"/>
    <w:rsid w:val="005B4BF9"/>
    <w:rsid w:val="005B68BF"/>
    <w:rsid w:val="005C19EF"/>
    <w:rsid w:val="005C2F1C"/>
    <w:rsid w:val="005D3836"/>
    <w:rsid w:val="005D7F25"/>
    <w:rsid w:val="005E5B5E"/>
    <w:rsid w:val="005E67CD"/>
    <w:rsid w:val="005E6C5C"/>
    <w:rsid w:val="005F03C4"/>
    <w:rsid w:val="006001F6"/>
    <w:rsid w:val="0060622B"/>
    <w:rsid w:val="00607ED2"/>
    <w:rsid w:val="00611238"/>
    <w:rsid w:val="00615DAF"/>
    <w:rsid w:val="00616217"/>
    <w:rsid w:val="0062191F"/>
    <w:rsid w:val="00622D34"/>
    <w:rsid w:val="0063134E"/>
    <w:rsid w:val="006334FC"/>
    <w:rsid w:val="006337B3"/>
    <w:rsid w:val="00635A6F"/>
    <w:rsid w:val="00635C34"/>
    <w:rsid w:val="0064118D"/>
    <w:rsid w:val="00644704"/>
    <w:rsid w:val="0064514E"/>
    <w:rsid w:val="00645ACF"/>
    <w:rsid w:val="00646931"/>
    <w:rsid w:val="00646EC7"/>
    <w:rsid w:val="00651D4D"/>
    <w:rsid w:val="00652557"/>
    <w:rsid w:val="0066342B"/>
    <w:rsid w:val="00665EB0"/>
    <w:rsid w:val="006668B5"/>
    <w:rsid w:val="00666CCF"/>
    <w:rsid w:val="0066708F"/>
    <w:rsid w:val="0066757B"/>
    <w:rsid w:val="00677E98"/>
    <w:rsid w:val="00680859"/>
    <w:rsid w:val="006900BF"/>
    <w:rsid w:val="00697BC0"/>
    <w:rsid w:val="006A05F2"/>
    <w:rsid w:val="006A506C"/>
    <w:rsid w:val="006A70B6"/>
    <w:rsid w:val="006A7B2D"/>
    <w:rsid w:val="006B002F"/>
    <w:rsid w:val="006B45EE"/>
    <w:rsid w:val="006B5C52"/>
    <w:rsid w:val="006B7431"/>
    <w:rsid w:val="006C3268"/>
    <w:rsid w:val="006C670A"/>
    <w:rsid w:val="006C7E05"/>
    <w:rsid w:val="006D053A"/>
    <w:rsid w:val="006D05F1"/>
    <w:rsid w:val="006D289B"/>
    <w:rsid w:val="006D5C84"/>
    <w:rsid w:val="006E0F6B"/>
    <w:rsid w:val="006E1A28"/>
    <w:rsid w:val="006E346E"/>
    <w:rsid w:val="006E4F48"/>
    <w:rsid w:val="006E5AC7"/>
    <w:rsid w:val="006E7BB7"/>
    <w:rsid w:val="006F07BE"/>
    <w:rsid w:val="006F476E"/>
    <w:rsid w:val="006F4934"/>
    <w:rsid w:val="00701D27"/>
    <w:rsid w:val="0070797C"/>
    <w:rsid w:val="007111E1"/>
    <w:rsid w:val="007120B6"/>
    <w:rsid w:val="0071786F"/>
    <w:rsid w:val="00723558"/>
    <w:rsid w:val="007239AF"/>
    <w:rsid w:val="00726495"/>
    <w:rsid w:val="007265D2"/>
    <w:rsid w:val="00726726"/>
    <w:rsid w:val="00726FE1"/>
    <w:rsid w:val="0072707E"/>
    <w:rsid w:val="007275DC"/>
    <w:rsid w:val="00733FC5"/>
    <w:rsid w:val="00735A20"/>
    <w:rsid w:val="00736EF1"/>
    <w:rsid w:val="00741A3F"/>
    <w:rsid w:val="00743A27"/>
    <w:rsid w:val="00743CF4"/>
    <w:rsid w:val="00744FFE"/>
    <w:rsid w:val="00745B00"/>
    <w:rsid w:val="007478CF"/>
    <w:rsid w:val="007479E8"/>
    <w:rsid w:val="00752796"/>
    <w:rsid w:val="00754F63"/>
    <w:rsid w:val="007550CA"/>
    <w:rsid w:val="0075675D"/>
    <w:rsid w:val="00760A29"/>
    <w:rsid w:val="00761BFB"/>
    <w:rsid w:val="00764212"/>
    <w:rsid w:val="00775997"/>
    <w:rsid w:val="00775DA4"/>
    <w:rsid w:val="00776B4C"/>
    <w:rsid w:val="00781A0E"/>
    <w:rsid w:val="007826D0"/>
    <w:rsid w:val="00786796"/>
    <w:rsid w:val="007913AE"/>
    <w:rsid w:val="007947BB"/>
    <w:rsid w:val="00794DF7"/>
    <w:rsid w:val="00797459"/>
    <w:rsid w:val="007A7002"/>
    <w:rsid w:val="007B381F"/>
    <w:rsid w:val="007B5C43"/>
    <w:rsid w:val="007B7742"/>
    <w:rsid w:val="007C092D"/>
    <w:rsid w:val="007C2799"/>
    <w:rsid w:val="007C30C5"/>
    <w:rsid w:val="007C63EC"/>
    <w:rsid w:val="007C740A"/>
    <w:rsid w:val="007C7D76"/>
    <w:rsid w:val="007D006F"/>
    <w:rsid w:val="007D0C54"/>
    <w:rsid w:val="007D12B3"/>
    <w:rsid w:val="007D28FD"/>
    <w:rsid w:val="007D4656"/>
    <w:rsid w:val="007D62A0"/>
    <w:rsid w:val="007D7197"/>
    <w:rsid w:val="007D7254"/>
    <w:rsid w:val="007E68E4"/>
    <w:rsid w:val="007E7EA0"/>
    <w:rsid w:val="007F063A"/>
    <w:rsid w:val="007F34EE"/>
    <w:rsid w:val="007F7668"/>
    <w:rsid w:val="00800E57"/>
    <w:rsid w:val="008077E8"/>
    <w:rsid w:val="00810077"/>
    <w:rsid w:val="00810FCA"/>
    <w:rsid w:val="008115D8"/>
    <w:rsid w:val="00813936"/>
    <w:rsid w:val="00813AAD"/>
    <w:rsid w:val="00814868"/>
    <w:rsid w:val="00820448"/>
    <w:rsid w:val="00824C69"/>
    <w:rsid w:val="00826466"/>
    <w:rsid w:val="008307FB"/>
    <w:rsid w:val="00830D50"/>
    <w:rsid w:val="0083542E"/>
    <w:rsid w:val="0083627C"/>
    <w:rsid w:val="008400DB"/>
    <w:rsid w:val="00841F64"/>
    <w:rsid w:val="0084274C"/>
    <w:rsid w:val="008446FD"/>
    <w:rsid w:val="00845D0E"/>
    <w:rsid w:val="00846E6A"/>
    <w:rsid w:val="00851ADB"/>
    <w:rsid w:val="00853492"/>
    <w:rsid w:val="008543D9"/>
    <w:rsid w:val="00854ADF"/>
    <w:rsid w:val="0085550C"/>
    <w:rsid w:val="00856EDA"/>
    <w:rsid w:val="008601EC"/>
    <w:rsid w:val="008661FA"/>
    <w:rsid w:val="00877C08"/>
    <w:rsid w:val="00880DB1"/>
    <w:rsid w:val="0088681B"/>
    <w:rsid w:val="00890119"/>
    <w:rsid w:val="008941F4"/>
    <w:rsid w:val="008949A3"/>
    <w:rsid w:val="00897DF3"/>
    <w:rsid w:val="00897FD2"/>
    <w:rsid w:val="008A016E"/>
    <w:rsid w:val="008A06AD"/>
    <w:rsid w:val="008A1187"/>
    <w:rsid w:val="008A1FAE"/>
    <w:rsid w:val="008A256D"/>
    <w:rsid w:val="008A2D00"/>
    <w:rsid w:val="008A30B7"/>
    <w:rsid w:val="008B189C"/>
    <w:rsid w:val="008B5391"/>
    <w:rsid w:val="008B6450"/>
    <w:rsid w:val="008E0429"/>
    <w:rsid w:val="008E17AA"/>
    <w:rsid w:val="008F1218"/>
    <w:rsid w:val="008F265E"/>
    <w:rsid w:val="009016B8"/>
    <w:rsid w:val="00902A0F"/>
    <w:rsid w:val="00902ADD"/>
    <w:rsid w:val="00903136"/>
    <w:rsid w:val="00904E84"/>
    <w:rsid w:val="00906B59"/>
    <w:rsid w:val="00912B5A"/>
    <w:rsid w:val="00913853"/>
    <w:rsid w:val="009169B7"/>
    <w:rsid w:val="0092012A"/>
    <w:rsid w:val="009232BA"/>
    <w:rsid w:val="00927A00"/>
    <w:rsid w:val="00927E11"/>
    <w:rsid w:val="009375DA"/>
    <w:rsid w:val="009379FB"/>
    <w:rsid w:val="00937EE5"/>
    <w:rsid w:val="00951A10"/>
    <w:rsid w:val="00955342"/>
    <w:rsid w:val="00956DA9"/>
    <w:rsid w:val="00960CA8"/>
    <w:rsid w:val="00961A85"/>
    <w:rsid w:val="00971B8D"/>
    <w:rsid w:val="0097521E"/>
    <w:rsid w:val="00990BB7"/>
    <w:rsid w:val="00992BC5"/>
    <w:rsid w:val="009949E8"/>
    <w:rsid w:val="009A1EE6"/>
    <w:rsid w:val="009A218F"/>
    <w:rsid w:val="009A5D8A"/>
    <w:rsid w:val="009B134F"/>
    <w:rsid w:val="009B2E8E"/>
    <w:rsid w:val="009B3179"/>
    <w:rsid w:val="009B4AFA"/>
    <w:rsid w:val="009B69FA"/>
    <w:rsid w:val="009D18B8"/>
    <w:rsid w:val="009E4262"/>
    <w:rsid w:val="009E75A5"/>
    <w:rsid w:val="009F0B11"/>
    <w:rsid w:val="009F1013"/>
    <w:rsid w:val="009F2D96"/>
    <w:rsid w:val="009F5C90"/>
    <w:rsid w:val="009F62A3"/>
    <w:rsid w:val="00A04BA7"/>
    <w:rsid w:val="00A14839"/>
    <w:rsid w:val="00A200D9"/>
    <w:rsid w:val="00A22852"/>
    <w:rsid w:val="00A22EC7"/>
    <w:rsid w:val="00A3375F"/>
    <w:rsid w:val="00A36704"/>
    <w:rsid w:val="00A4586D"/>
    <w:rsid w:val="00A466C0"/>
    <w:rsid w:val="00A5048A"/>
    <w:rsid w:val="00A512A0"/>
    <w:rsid w:val="00A521CF"/>
    <w:rsid w:val="00A62AF5"/>
    <w:rsid w:val="00A661EA"/>
    <w:rsid w:val="00A669AD"/>
    <w:rsid w:val="00A66CAB"/>
    <w:rsid w:val="00A70364"/>
    <w:rsid w:val="00A72B5E"/>
    <w:rsid w:val="00A84152"/>
    <w:rsid w:val="00A8501B"/>
    <w:rsid w:val="00A9384E"/>
    <w:rsid w:val="00A94402"/>
    <w:rsid w:val="00A971D6"/>
    <w:rsid w:val="00A97B7E"/>
    <w:rsid w:val="00AA060F"/>
    <w:rsid w:val="00AA0D1A"/>
    <w:rsid w:val="00AA1A75"/>
    <w:rsid w:val="00AA33FA"/>
    <w:rsid w:val="00AA34DE"/>
    <w:rsid w:val="00AA6AED"/>
    <w:rsid w:val="00AA7FF4"/>
    <w:rsid w:val="00AB2F6C"/>
    <w:rsid w:val="00AB35C6"/>
    <w:rsid w:val="00AB51F9"/>
    <w:rsid w:val="00AB6D35"/>
    <w:rsid w:val="00AC2FF4"/>
    <w:rsid w:val="00AC58F8"/>
    <w:rsid w:val="00AD28E8"/>
    <w:rsid w:val="00AD2FFF"/>
    <w:rsid w:val="00AD45B9"/>
    <w:rsid w:val="00AD5961"/>
    <w:rsid w:val="00AD69D0"/>
    <w:rsid w:val="00AD7E06"/>
    <w:rsid w:val="00AE01FD"/>
    <w:rsid w:val="00AE1835"/>
    <w:rsid w:val="00AE21E0"/>
    <w:rsid w:val="00AE2C46"/>
    <w:rsid w:val="00AE77CC"/>
    <w:rsid w:val="00AF3511"/>
    <w:rsid w:val="00AF3ADB"/>
    <w:rsid w:val="00B036DD"/>
    <w:rsid w:val="00B03B0C"/>
    <w:rsid w:val="00B16D1B"/>
    <w:rsid w:val="00B21F00"/>
    <w:rsid w:val="00B24D44"/>
    <w:rsid w:val="00B26154"/>
    <w:rsid w:val="00B26281"/>
    <w:rsid w:val="00B26D57"/>
    <w:rsid w:val="00B32C17"/>
    <w:rsid w:val="00B362CF"/>
    <w:rsid w:val="00B407F4"/>
    <w:rsid w:val="00B43530"/>
    <w:rsid w:val="00B4489B"/>
    <w:rsid w:val="00B45578"/>
    <w:rsid w:val="00B46904"/>
    <w:rsid w:val="00B553C2"/>
    <w:rsid w:val="00B60F9D"/>
    <w:rsid w:val="00B664D3"/>
    <w:rsid w:val="00B72DCC"/>
    <w:rsid w:val="00B73D73"/>
    <w:rsid w:val="00B7791C"/>
    <w:rsid w:val="00B77922"/>
    <w:rsid w:val="00B77F6A"/>
    <w:rsid w:val="00B80381"/>
    <w:rsid w:val="00B83607"/>
    <w:rsid w:val="00B9032B"/>
    <w:rsid w:val="00B92B7D"/>
    <w:rsid w:val="00B93B38"/>
    <w:rsid w:val="00B94915"/>
    <w:rsid w:val="00BA22C3"/>
    <w:rsid w:val="00BB1583"/>
    <w:rsid w:val="00BB1BDB"/>
    <w:rsid w:val="00BB215A"/>
    <w:rsid w:val="00BB3DB7"/>
    <w:rsid w:val="00BB7C3E"/>
    <w:rsid w:val="00BC1408"/>
    <w:rsid w:val="00BC5234"/>
    <w:rsid w:val="00BD2316"/>
    <w:rsid w:val="00BD466A"/>
    <w:rsid w:val="00BD54CD"/>
    <w:rsid w:val="00BD6B09"/>
    <w:rsid w:val="00BE056F"/>
    <w:rsid w:val="00BF65FF"/>
    <w:rsid w:val="00BF6640"/>
    <w:rsid w:val="00BF674B"/>
    <w:rsid w:val="00BF6926"/>
    <w:rsid w:val="00BF7093"/>
    <w:rsid w:val="00C01C2F"/>
    <w:rsid w:val="00C023BD"/>
    <w:rsid w:val="00C0316C"/>
    <w:rsid w:val="00C0382F"/>
    <w:rsid w:val="00C04670"/>
    <w:rsid w:val="00C06EF7"/>
    <w:rsid w:val="00C102E7"/>
    <w:rsid w:val="00C1334D"/>
    <w:rsid w:val="00C137F2"/>
    <w:rsid w:val="00C1398C"/>
    <w:rsid w:val="00C24B18"/>
    <w:rsid w:val="00C374FD"/>
    <w:rsid w:val="00C41820"/>
    <w:rsid w:val="00C42CAA"/>
    <w:rsid w:val="00C42FEB"/>
    <w:rsid w:val="00C44709"/>
    <w:rsid w:val="00C475C7"/>
    <w:rsid w:val="00C53B6B"/>
    <w:rsid w:val="00C54E27"/>
    <w:rsid w:val="00C6068D"/>
    <w:rsid w:val="00C67C36"/>
    <w:rsid w:val="00C67F08"/>
    <w:rsid w:val="00C71DBB"/>
    <w:rsid w:val="00C755BD"/>
    <w:rsid w:val="00C84D05"/>
    <w:rsid w:val="00C8651E"/>
    <w:rsid w:val="00C91508"/>
    <w:rsid w:val="00C91D6D"/>
    <w:rsid w:val="00C95A82"/>
    <w:rsid w:val="00CA0118"/>
    <w:rsid w:val="00CA559E"/>
    <w:rsid w:val="00CB1F1E"/>
    <w:rsid w:val="00CB32CB"/>
    <w:rsid w:val="00CB3A9B"/>
    <w:rsid w:val="00CB49EA"/>
    <w:rsid w:val="00CB5F41"/>
    <w:rsid w:val="00CC05B0"/>
    <w:rsid w:val="00CC35B3"/>
    <w:rsid w:val="00CC6674"/>
    <w:rsid w:val="00CC7420"/>
    <w:rsid w:val="00CC7D96"/>
    <w:rsid w:val="00CD19F7"/>
    <w:rsid w:val="00CD72A4"/>
    <w:rsid w:val="00CD730A"/>
    <w:rsid w:val="00CE13B1"/>
    <w:rsid w:val="00CE24CB"/>
    <w:rsid w:val="00CF0BB1"/>
    <w:rsid w:val="00D02201"/>
    <w:rsid w:val="00D02B6D"/>
    <w:rsid w:val="00D04050"/>
    <w:rsid w:val="00D04966"/>
    <w:rsid w:val="00D0505B"/>
    <w:rsid w:val="00D06FAA"/>
    <w:rsid w:val="00D11F97"/>
    <w:rsid w:val="00D1335B"/>
    <w:rsid w:val="00D152BB"/>
    <w:rsid w:val="00D16EEB"/>
    <w:rsid w:val="00D23748"/>
    <w:rsid w:val="00D26737"/>
    <w:rsid w:val="00D26846"/>
    <w:rsid w:val="00D27A53"/>
    <w:rsid w:val="00D36B45"/>
    <w:rsid w:val="00D37E8D"/>
    <w:rsid w:val="00D4275C"/>
    <w:rsid w:val="00D43464"/>
    <w:rsid w:val="00D44561"/>
    <w:rsid w:val="00D44E98"/>
    <w:rsid w:val="00D46085"/>
    <w:rsid w:val="00D5091E"/>
    <w:rsid w:val="00D50D3D"/>
    <w:rsid w:val="00D56C60"/>
    <w:rsid w:val="00D60FDC"/>
    <w:rsid w:val="00D631B5"/>
    <w:rsid w:val="00D65631"/>
    <w:rsid w:val="00D70556"/>
    <w:rsid w:val="00D74CB1"/>
    <w:rsid w:val="00D7559A"/>
    <w:rsid w:val="00D776D8"/>
    <w:rsid w:val="00D83B48"/>
    <w:rsid w:val="00D84402"/>
    <w:rsid w:val="00D85995"/>
    <w:rsid w:val="00D91985"/>
    <w:rsid w:val="00D92C38"/>
    <w:rsid w:val="00D978BF"/>
    <w:rsid w:val="00DA572B"/>
    <w:rsid w:val="00DB5AF3"/>
    <w:rsid w:val="00DB726E"/>
    <w:rsid w:val="00DC13A2"/>
    <w:rsid w:val="00DC6FFD"/>
    <w:rsid w:val="00DD0AA8"/>
    <w:rsid w:val="00DD1A9E"/>
    <w:rsid w:val="00DD292D"/>
    <w:rsid w:val="00DD47A9"/>
    <w:rsid w:val="00DD5E7A"/>
    <w:rsid w:val="00DD734D"/>
    <w:rsid w:val="00DE48CD"/>
    <w:rsid w:val="00DE512A"/>
    <w:rsid w:val="00DE77EC"/>
    <w:rsid w:val="00DE7EF9"/>
    <w:rsid w:val="00DF34A3"/>
    <w:rsid w:val="00DF549F"/>
    <w:rsid w:val="00DF54F3"/>
    <w:rsid w:val="00E0056B"/>
    <w:rsid w:val="00E00EFA"/>
    <w:rsid w:val="00E10FAA"/>
    <w:rsid w:val="00E11C08"/>
    <w:rsid w:val="00E206BD"/>
    <w:rsid w:val="00E24324"/>
    <w:rsid w:val="00E24861"/>
    <w:rsid w:val="00E32AB7"/>
    <w:rsid w:val="00E345A4"/>
    <w:rsid w:val="00E37446"/>
    <w:rsid w:val="00E44271"/>
    <w:rsid w:val="00E54A4B"/>
    <w:rsid w:val="00E56B86"/>
    <w:rsid w:val="00E57DA9"/>
    <w:rsid w:val="00E60BDB"/>
    <w:rsid w:val="00E717B3"/>
    <w:rsid w:val="00E74CA4"/>
    <w:rsid w:val="00E75B66"/>
    <w:rsid w:val="00E76715"/>
    <w:rsid w:val="00E76777"/>
    <w:rsid w:val="00E76B57"/>
    <w:rsid w:val="00E814BA"/>
    <w:rsid w:val="00E82AC4"/>
    <w:rsid w:val="00E83821"/>
    <w:rsid w:val="00E92FE9"/>
    <w:rsid w:val="00E93ED5"/>
    <w:rsid w:val="00E97389"/>
    <w:rsid w:val="00EA2274"/>
    <w:rsid w:val="00EA7365"/>
    <w:rsid w:val="00EB71C4"/>
    <w:rsid w:val="00EC002C"/>
    <w:rsid w:val="00EC0DCF"/>
    <w:rsid w:val="00EC15DE"/>
    <w:rsid w:val="00EC6A9F"/>
    <w:rsid w:val="00ED1991"/>
    <w:rsid w:val="00ED67CB"/>
    <w:rsid w:val="00ED6A9F"/>
    <w:rsid w:val="00ED75B7"/>
    <w:rsid w:val="00ED7928"/>
    <w:rsid w:val="00ED7B16"/>
    <w:rsid w:val="00EE1930"/>
    <w:rsid w:val="00EE382B"/>
    <w:rsid w:val="00EE5DAE"/>
    <w:rsid w:val="00EE615D"/>
    <w:rsid w:val="00EF5616"/>
    <w:rsid w:val="00F00FC2"/>
    <w:rsid w:val="00F023E6"/>
    <w:rsid w:val="00F04772"/>
    <w:rsid w:val="00F07A11"/>
    <w:rsid w:val="00F1093E"/>
    <w:rsid w:val="00F1154B"/>
    <w:rsid w:val="00F12C6C"/>
    <w:rsid w:val="00F14261"/>
    <w:rsid w:val="00F1593C"/>
    <w:rsid w:val="00F15BBB"/>
    <w:rsid w:val="00F15EFB"/>
    <w:rsid w:val="00F23D26"/>
    <w:rsid w:val="00F24A1E"/>
    <w:rsid w:val="00F26FC3"/>
    <w:rsid w:val="00F278F0"/>
    <w:rsid w:val="00F27BC7"/>
    <w:rsid w:val="00F46A70"/>
    <w:rsid w:val="00F5008E"/>
    <w:rsid w:val="00F52748"/>
    <w:rsid w:val="00F60EB0"/>
    <w:rsid w:val="00F61741"/>
    <w:rsid w:val="00F63E34"/>
    <w:rsid w:val="00F6568B"/>
    <w:rsid w:val="00F667C8"/>
    <w:rsid w:val="00F7165F"/>
    <w:rsid w:val="00F82014"/>
    <w:rsid w:val="00F82419"/>
    <w:rsid w:val="00F8418D"/>
    <w:rsid w:val="00F84C2F"/>
    <w:rsid w:val="00F84EE7"/>
    <w:rsid w:val="00F86357"/>
    <w:rsid w:val="00F86FFC"/>
    <w:rsid w:val="00F920AF"/>
    <w:rsid w:val="00F95C6B"/>
    <w:rsid w:val="00F96B0C"/>
    <w:rsid w:val="00FA0315"/>
    <w:rsid w:val="00FA0B15"/>
    <w:rsid w:val="00FA11AF"/>
    <w:rsid w:val="00FA17BB"/>
    <w:rsid w:val="00FA3FFB"/>
    <w:rsid w:val="00FB59A0"/>
    <w:rsid w:val="00FC2E8C"/>
    <w:rsid w:val="00FD2D9C"/>
    <w:rsid w:val="00FE53BE"/>
    <w:rsid w:val="00FE5681"/>
    <w:rsid w:val="00FF42FE"/>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3A5366A-6989-4D83-94D9-32B26ED4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2B3"/>
    <w:pPr>
      <w:widowControl w:val="0"/>
      <w:autoSpaceDE w:val="0"/>
      <w:autoSpaceDN w:val="0"/>
      <w:adjustRightInd w:val="0"/>
      <w:spacing w:line="320" w:lineRule="atLeast"/>
      <w:jc w:val="both"/>
      <w:textAlignment w:val="baseline"/>
    </w:pPr>
    <w:rPr>
      <w:rFonts w:ascii="Times New Roman" w:eastAsia="MS Mincho" w:hAnsi="Times New Roman"/>
      <w:sz w:val="18"/>
    </w:rPr>
  </w:style>
  <w:style w:type="paragraph" w:styleId="1">
    <w:name w:val="heading 1"/>
    <w:basedOn w:val="a"/>
    <w:next w:val="a"/>
    <w:link w:val="10"/>
    <w:qFormat/>
    <w:rsid w:val="00C023BD"/>
    <w:pPr>
      <w:keepNext/>
      <w:outlineLvl w:val="0"/>
    </w:pPr>
    <w:rPr>
      <w:rFonts w:asciiTheme="majorHAnsi" w:eastAsiaTheme="majorEastAsia" w:hAnsiTheme="majorHAnsi" w:cstheme="majorBidi"/>
      <w:sz w:val="24"/>
      <w:szCs w:val="24"/>
    </w:rPr>
  </w:style>
  <w:style w:type="paragraph" w:styleId="2">
    <w:name w:val="heading 2"/>
    <w:basedOn w:val="a"/>
    <w:next w:val="a"/>
    <w:qFormat/>
    <w:rsid w:val="003B715D"/>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MS Gothic" w:hAnsi="Arial"/>
    </w:rPr>
  </w:style>
  <w:style w:type="paragraph" w:styleId="3">
    <w:name w:val="heading 3"/>
    <w:basedOn w:val="a"/>
    <w:next w:val="a"/>
    <w:qFormat/>
    <w:rsid w:val="003B715D"/>
    <w:pPr>
      <w:autoSpaceDE/>
      <w:autoSpaceDN/>
      <w:spacing w:before="120" w:after="120" w:line="360" w:lineRule="atLeast"/>
      <w:ind w:right="4536"/>
      <w:outlineLvl w:val="2"/>
    </w:pPr>
    <w:rPr>
      <w:rFonts w:ascii="Arial" w:eastAsia="MS Gothic" w:hAnsi="Arial"/>
      <w:u w:val="single"/>
    </w:rPr>
  </w:style>
  <w:style w:type="paragraph" w:styleId="4">
    <w:name w:val="heading 4"/>
    <w:basedOn w:val="a"/>
    <w:next w:val="a"/>
    <w:qFormat/>
    <w:rsid w:val="003B715D"/>
    <w:pPr>
      <w:keepNext/>
      <w:autoSpaceDE/>
      <w:autoSpaceDN/>
      <w:spacing w:before="120" w:after="120" w:line="360" w:lineRule="atLeast"/>
      <w:outlineLvl w:val="3"/>
    </w:pPr>
    <w:rPr>
      <w:rFonts w:ascii="Century" w:eastAsia="MS Gothic"/>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715D"/>
    <w:pPr>
      <w:snapToGrid w:val="0"/>
      <w:spacing w:line="300" w:lineRule="atLeast"/>
    </w:pPr>
  </w:style>
  <w:style w:type="paragraph" w:customStyle="1" w:styleId="a4">
    <w:name w:val="脚注"/>
    <w:basedOn w:val="a"/>
    <w:rsid w:val="003B715D"/>
    <w:pPr>
      <w:pBdr>
        <w:top w:val="single" w:sz="4" w:space="1" w:color="auto"/>
      </w:pBdr>
      <w:snapToGrid w:val="0"/>
      <w:spacing w:line="0" w:lineRule="atLeast"/>
    </w:pPr>
    <w:rPr>
      <w:sz w:val="16"/>
    </w:rPr>
  </w:style>
  <w:style w:type="paragraph" w:customStyle="1" w:styleId="a5">
    <w:name w:val="和文タイトル"/>
    <w:basedOn w:val="a"/>
    <w:rsid w:val="003B715D"/>
    <w:pPr>
      <w:tabs>
        <w:tab w:val="right" w:leader="middleDot" w:pos="5103"/>
      </w:tabs>
      <w:topLinePunct/>
      <w:autoSpaceDE/>
      <w:autoSpaceDN/>
      <w:snapToGrid w:val="0"/>
      <w:spacing w:after="240" w:line="300" w:lineRule="atLeast"/>
      <w:jc w:val="center"/>
      <w:outlineLvl w:val="0"/>
    </w:pPr>
    <w:rPr>
      <w:rFonts w:ascii="MS Gothic" w:eastAsia="MS Gothic" w:hAnsi="MS Gothic"/>
      <w:sz w:val="28"/>
    </w:rPr>
  </w:style>
  <w:style w:type="paragraph" w:customStyle="1" w:styleId="a6">
    <w:name w:val="英文タイトル"/>
    <w:basedOn w:val="a"/>
    <w:rsid w:val="003B715D"/>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3B715D"/>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3B715D"/>
  </w:style>
  <w:style w:type="paragraph" w:customStyle="1" w:styleId="a9">
    <w:name w:val="数式"/>
    <w:basedOn w:val="a"/>
    <w:rsid w:val="003B715D"/>
    <w:pPr>
      <w:tabs>
        <w:tab w:val="left" w:pos="284"/>
        <w:tab w:val="right" w:leader="middleDot" w:pos="4536"/>
      </w:tabs>
      <w:autoSpaceDE/>
      <w:autoSpaceDN/>
      <w:snapToGrid w:val="0"/>
      <w:spacing w:line="300" w:lineRule="atLeast"/>
    </w:pPr>
  </w:style>
  <w:style w:type="paragraph" w:customStyle="1" w:styleId="aa">
    <w:name w:val="アブストラクト"/>
    <w:basedOn w:val="a"/>
    <w:rsid w:val="003B715D"/>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3B715D"/>
    <w:pPr>
      <w:tabs>
        <w:tab w:val="right" w:leader="middleDot" w:pos="5103"/>
      </w:tabs>
      <w:topLinePunct/>
      <w:autoSpaceDE/>
      <w:autoSpaceDN/>
      <w:snapToGrid w:val="0"/>
      <w:spacing w:beforeLines="50" w:afterLines="50" w:line="300" w:lineRule="atLeast"/>
      <w:outlineLvl w:val="0"/>
    </w:pPr>
    <w:rPr>
      <w:rFonts w:ascii="MS Gothic" w:eastAsia="MS Gothic"/>
      <w:sz w:val="24"/>
    </w:rPr>
  </w:style>
  <w:style w:type="paragraph" w:customStyle="1" w:styleId="ac">
    <w:name w:val="節見出し"/>
    <w:basedOn w:val="a"/>
    <w:rsid w:val="003B715D"/>
    <w:pPr>
      <w:tabs>
        <w:tab w:val="right" w:leader="middleDot" w:pos="5103"/>
        <w:tab w:val="right" w:leader="middleDot" w:pos="9072"/>
      </w:tabs>
      <w:autoSpaceDE/>
      <w:autoSpaceDN/>
      <w:snapToGrid w:val="0"/>
      <w:spacing w:line="300" w:lineRule="atLeast"/>
    </w:pPr>
    <w:rPr>
      <w:rFonts w:ascii="MS Gothic" w:eastAsia="MS Gothic"/>
      <w:sz w:val="21"/>
    </w:rPr>
  </w:style>
  <w:style w:type="paragraph" w:customStyle="1" w:styleId="ad">
    <w:name w:val="図表タイトル"/>
    <w:basedOn w:val="a3"/>
    <w:rsid w:val="003B715D"/>
    <w:pPr>
      <w:jc w:val="center"/>
    </w:pPr>
  </w:style>
  <w:style w:type="paragraph" w:customStyle="1" w:styleId="ae">
    <w:name w:val="図表の中"/>
    <w:basedOn w:val="a"/>
    <w:rsid w:val="003B715D"/>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3B715D"/>
    <w:pPr>
      <w:autoSpaceDE/>
      <w:autoSpaceDN/>
      <w:snapToGrid w:val="0"/>
      <w:spacing w:line="0" w:lineRule="atLeast"/>
    </w:pPr>
    <w:rPr>
      <w:sz w:val="16"/>
    </w:rPr>
  </w:style>
  <w:style w:type="paragraph" w:customStyle="1" w:styleId="af0">
    <w:name w:val="受付日"/>
    <w:basedOn w:val="a"/>
    <w:rsid w:val="003B715D"/>
    <w:pPr>
      <w:autoSpaceDE/>
      <w:autoSpaceDN/>
      <w:snapToGrid w:val="0"/>
      <w:spacing w:line="0" w:lineRule="atLeast"/>
      <w:jc w:val="right"/>
    </w:pPr>
  </w:style>
  <w:style w:type="paragraph" w:customStyle="1" w:styleId="af1">
    <w:name w:val="プログラム例"/>
    <w:basedOn w:val="a3"/>
    <w:rsid w:val="003B715D"/>
    <w:pPr>
      <w:spacing w:line="0" w:lineRule="atLeast"/>
    </w:pPr>
    <w:rPr>
      <w:rFonts w:ascii="Courier New" w:hAnsi="Courier New" w:cs="Courier New"/>
    </w:rPr>
  </w:style>
  <w:style w:type="paragraph" w:styleId="af2">
    <w:name w:val="header"/>
    <w:basedOn w:val="a"/>
    <w:link w:val="af3"/>
    <w:uiPriority w:val="99"/>
    <w:rsid w:val="003B715D"/>
    <w:pPr>
      <w:tabs>
        <w:tab w:val="center" w:pos="4252"/>
        <w:tab w:val="right" w:pos="8504"/>
      </w:tabs>
      <w:snapToGrid w:val="0"/>
    </w:pPr>
  </w:style>
  <w:style w:type="character" w:customStyle="1" w:styleId="af3">
    <w:name w:val="ヘッダー (文字)"/>
    <w:basedOn w:val="a0"/>
    <w:link w:val="af2"/>
    <w:uiPriority w:val="99"/>
    <w:rsid w:val="003B715D"/>
    <w:rPr>
      <w:rFonts w:ascii="Times New Roman" w:eastAsia="MS Mincho" w:hAnsi="Times New Roman"/>
      <w:sz w:val="18"/>
    </w:rPr>
  </w:style>
  <w:style w:type="paragraph" w:styleId="af4">
    <w:name w:val="footer"/>
    <w:basedOn w:val="a"/>
    <w:link w:val="af5"/>
    <w:uiPriority w:val="99"/>
    <w:rsid w:val="003B715D"/>
    <w:pPr>
      <w:tabs>
        <w:tab w:val="center" w:pos="4252"/>
        <w:tab w:val="right" w:pos="8504"/>
      </w:tabs>
      <w:snapToGrid w:val="0"/>
    </w:pPr>
  </w:style>
  <w:style w:type="character" w:customStyle="1" w:styleId="af5">
    <w:name w:val="フッター (文字)"/>
    <w:basedOn w:val="a0"/>
    <w:link w:val="af4"/>
    <w:uiPriority w:val="99"/>
    <w:rsid w:val="003B715D"/>
    <w:rPr>
      <w:rFonts w:ascii="Times New Roman" w:eastAsia="MS Mincho" w:hAnsi="Times New Roman"/>
      <w:sz w:val="18"/>
    </w:rPr>
  </w:style>
  <w:style w:type="paragraph" w:customStyle="1" w:styleId="af6">
    <w:name w:val="卒論フォーマット"/>
    <w:basedOn w:val="a"/>
    <w:link w:val="Char"/>
    <w:autoRedefine/>
    <w:rsid w:val="00912B5A"/>
    <w:pPr>
      <w:autoSpaceDE/>
      <w:autoSpaceDN/>
      <w:snapToGrid w:val="0"/>
      <w:jc w:val="left"/>
    </w:pPr>
    <w:rPr>
      <w:rFonts w:asciiTheme="minorHAnsi" w:hAnsiTheme="minorHAnsi" w:cstheme="minorHAnsi"/>
      <w:noProof/>
      <w:szCs w:val="18"/>
    </w:rPr>
  </w:style>
  <w:style w:type="character" w:customStyle="1" w:styleId="Char">
    <w:name w:val="卒論フォーマット Char"/>
    <w:basedOn w:val="a0"/>
    <w:link w:val="af6"/>
    <w:rsid w:val="00912B5A"/>
    <w:rPr>
      <w:rFonts w:asciiTheme="minorHAnsi" w:eastAsia="MS Mincho" w:hAnsiTheme="minorHAnsi" w:cstheme="minorHAnsi"/>
      <w:noProof/>
      <w:sz w:val="18"/>
      <w:szCs w:val="18"/>
    </w:rPr>
  </w:style>
  <w:style w:type="paragraph" w:customStyle="1" w:styleId="0230">
    <w:name w:val="0230_本文"/>
    <w:basedOn w:val="a"/>
    <w:rsid w:val="00744FFE"/>
    <w:pPr>
      <w:overflowPunct w:val="0"/>
      <w:autoSpaceDE/>
      <w:autoSpaceDN/>
      <w:adjustRightInd/>
      <w:spacing w:line="280" w:lineRule="atLeast"/>
      <w:textAlignment w:val="auto"/>
    </w:pPr>
    <w:rPr>
      <w:snapToGrid w:val="0"/>
      <w:kern w:val="14"/>
    </w:rPr>
  </w:style>
  <w:style w:type="paragraph" w:styleId="Web">
    <w:name w:val="Normal (Web)"/>
    <w:basedOn w:val="a"/>
    <w:uiPriority w:val="99"/>
    <w:unhideWhenUsed/>
    <w:rsid w:val="006F4934"/>
    <w:pPr>
      <w:widowControl/>
      <w:autoSpaceDE/>
      <w:autoSpaceDN/>
      <w:adjustRightInd/>
      <w:spacing w:before="100" w:beforeAutospacing="1" w:after="100" w:afterAutospacing="1" w:line="240" w:lineRule="auto"/>
      <w:jc w:val="left"/>
      <w:textAlignment w:val="auto"/>
    </w:pPr>
    <w:rPr>
      <w:rFonts w:ascii="MS PGothic" w:eastAsia="MS PGothic" w:hAnsi="MS PGothic" w:cs="MS PGothic"/>
      <w:sz w:val="24"/>
      <w:szCs w:val="24"/>
    </w:rPr>
  </w:style>
  <w:style w:type="paragraph" w:styleId="af7">
    <w:name w:val="Balloon Text"/>
    <w:basedOn w:val="a"/>
    <w:link w:val="af8"/>
    <w:semiHidden/>
    <w:unhideWhenUsed/>
    <w:rsid w:val="008B189C"/>
    <w:pPr>
      <w:spacing w:line="240" w:lineRule="auto"/>
    </w:pPr>
    <w:rPr>
      <w:rFonts w:asciiTheme="majorHAnsi" w:eastAsiaTheme="majorEastAsia" w:hAnsiTheme="majorHAnsi" w:cstheme="majorBidi"/>
      <w:szCs w:val="18"/>
    </w:rPr>
  </w:style>
  <w:style w:type="character" w:customStyle="1" w:styleId="af8">
    <w:name w:val="吹き出し (文字)"/>
    <w:basedOn w:val="a0"/>
    <w:link w:val="af7"/>
    <w:semiHidden/>
    <w:rsid w:val="008B189C"/>
    <w:rPr>
      <w:rFonts w:asciiTheme="majorHAnsi" w:eastAsiaTheme="majorEastAsia" w:hAnsiTheme="majorHAnsi" w:cstheme="majorBidi"/>
      <w:sz w:val="18"/>
      <w:szCs w:val="18"/>
    </w:rPr>
  </w:style>
  <w:style w:type="table" w:styleId="af9">
    <w:name w:val="Table Grid"/>
    <w:basedOn w:val="a1"/>
    <w:uiPriority w:val="39"/>
    <w:rsid w:val="004B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C67F08"/>
    <w:pPr>
      <w:ind w:leftChars="400" w:left="840"/>
    </w:pPr>
  </w:style>
  <w:style w:type="character" w:customStyle="1" w:styleId="10">
    <w:name w:val="見出し 1 (文字)"/>
    <w:basedOn w:val="a0"/>
    <w:link w:val="1"/>
    <w:rsid w:val="00C023BD"/>
    <w:rPr>
      <w:rFonts w:asciiTheme="majorHAnsi" w:eastAsiaTheme="majorEastAsia" w:hAnsiTheme="majorHAnsi" w:cstheme="majorBidi"/>
      <w:sz w:val="24"/>
      <w:szCs w:val="24"/>
    </w:rPr>
  </w:style>
  <w:style w:type="paragraph" w:styleId="afb">
    <w:name w:val="TOC Heading"/>
    <w:basedOn w:val="1"/>
    <w:next w:val="a"/>
    <w:uiPriority w:val="39"/>
    <w:unhideWhenUsed/>
    <w:qFormat/>
    <w:rsid w:val="00C023BD"/>
    <w:pPr>
      <w:keepLines/>
      <w:widowControl/>
      <w:autoSpaceDE/>
      <w:autoSpaceDN/>
      <w:adjustRightInd/>
      <w:spacing w:before="480" w:line="276" w:lineRule="auto"/>
      <w:jc w:val="left"/>
      <w:textAlignment w:val="auto"/>
      <w:outlineLvl w:val="9"/>
    </w:pPr>
    <w:rPr>
      <w:b/>
      <w:bCs/>
      <w:color w:val="2E74B5" w:themeColor="accent1" w:themeShade="BF"/>
      <w:sz w:val="28"/>
      <w:szCs w:val="28"/>
    </w:rPr>
  </w:style>
  <w:style w:type="paragraph" w:styleId="11">
    <w:name w:val="toc 1"/>
    <w:basedOn w:val="a"/>
    <w:next w:val="a"/>
    <w:autoRedefine/>
    <w:uiPriority w:val="39"/>
    <w:unhideWhenUsed/>
    <w:qFormat/>
    <w:rsid w:val="00C023BD"/>
  </w:style>
  <w:style w:type="character" w:styleId="afc">
    <w:name w:val="Hyperlink"/>
    <w:basedOn w:val="a0"/>
    <w:uiPriority w:val="99"/>
    <w:unhideWhenUsed/>
    <w:rsid w:val="00C023BD"/>
    <w:rPr>
      <w:color w:val="0563C1" w:themeColor="hyperlink"/>
      <w:u w:val="single"/>
    </w:rPr>
  </w:style>
  <w:style w:type="paragraph" w:styleId="20">
    <w:name w:val="toc 2"/>
    <w:basedOn w:val="a"/>
    <w:next w:val="a"/>
    <w:autoRedefine/>
    <w:uiPriority w:val="39"/>
    <w:semiHidden/>
    <w:unhideWhenUsed/>
    <w:qFormat/>
    <w:rsid w:val="00E75B66"/>
    <w:pPr>
      <w:widowControl/>
      <w:autoSpaceDE/>
      <w:autoSpaceDN/>
      <w:adjustRightInd/>
      <w:spacing w:after="100" w:line="276" w:lineRule="auto"/>
      <w:ind w:left="220"/>
      <w:jc w:val="left"/>
      <w:textAlignment w:val="auto"/>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qFormat/>
    <w:rsid w:val="00E75B66"/>
    <w:pPr>
      <w:widowControl/>
      <w:autoSpaceDE/>
      <w:autoSpaceDN/>
      <w:adjustRightInd/>
      <w:spacing w:after="100" w:line="276" w:lineRule="auto"/>
      <w:ind w:left="440"/>
      <w:jc w:val="left"/>
      <w:textAlignment w:val="auto"/>
    </w:pPr>
    <w:rPr>
      <w:rFonts w:asciiTheme="minorHAnsi" w:eastAsiaTheme="minorEastAsia" w:hAnsiTheme="minorHAnsi" w:cstheme="minorBidi"/>
      <w:sz w:val="22"/>
      <w:szCs w:val="22"/>
    </w:rPr>
  </w:style>
  <w:style w:type="character" w:styleId="afd">
    <w:name w:val="FollowedHyperlink"/>
    <w:basedOn w:val="a0"/>
    <w:semiHidden/>
    <w:unhideWhenUsed/>
    <w:rsid w:val="00012AA3"/>
    <w:rPr>
      <w:color w:val="954F72" w:themeColor="followedHyperlink"/>
      <w:u w:val="single"/>
    </w:rPr>
  </w:style>
  <w:style w:type="paragraph" w:styleId="afe">
    <w:name w:val="Date"/>
    <w:basedOn w:val="a"/>
    <w:next w:val="a"/>
    <w:link w:val="aff"/>
    <w:rsid w:val="00012AA3"/>
  </w:style>
  <w:style w:type="character" w:customStyle="1" w:styleId="aff">
    <w:name w:val="日付 (文字)"/>
    <w:basedOn w:val="a0"/>
    <w:link w:val="afe"/>
    <w:rsid w:val="00012AA3"/>
    <w:rPr>
      <w:rFonts w:ascii="Times New Roman" w:eastAsia="MS Mincho" w:hAnsi="Times New Roman"/>
      <w:sz w:val="18"/>
    </w:rPr>
  </w:style>
  <w:style w:type="character" w:customStyle="1" w:styleId="shorttext">
    <w:name w:val="short_text"/>
    <w:basedOn w:val="a0"/>
    <w:rsid w:val="003A52BC"/>
  </w:style>
  <w:style w:type="character" w:customStyle="1" w:styleId="hps">
    <w:name w:val="hps"/>
    <w:basedOn w:val="a0"/>
    <w:rsid w:val="003A52BC"/>
  </w:style>
  <w:style w:type="paragraph" w:customStyle="1" w:styleId="aff0">
    <w:name w:val="法政大学紀要アブストラクト"/>
    <w:basedOn w:val="a"/>
    <w:rsid w:val="00A94402"/>
    <w:pPr>
      <w:ind w:left="2259" w:right="2259" w:hanging="20"/>
    </w:pPr>
    <w:rPr>
      <w:rFonts w:ascii="MS Mincho" w:hAnsi="Century"/>
    </w:rPr>
  </w:style>
  <w:style w:type="character" w:customStyle="1" w:styleId="midashi1">
    <w:name w:val="midashi1"/>
    <w:basedOn w:val="a0"/>
    <w:rsid w:val="00752796"/>
    <w:rPr>
      <w:b/>
      <w:bCs/>
      <w:color w:val="00008B"/>
      <w:sz w:val="26"/>
      <w:szCs w:val="26"/>
    </w:rPr>
  </w:style>
  <w:style w:type="character" w:customStyle="1" w:styleId="redtext1">
    <w:name w:val="redtext1"/>
    <w:basedOn w:val="a0"/>
    <w:rsid w:val="00752796"/>
    <w:rPr>
      <w:color w:val="DC143C"/>
    </w:rPr>
  </w:style>
  <w:style w:type="character" w:styleId="aff1">
    <w:name w:val="Placeholder Text"/>
    <w:basedOn w:val="a0"/>
    <w:uiPriority w:val="99"/>
    <w:semiHidden/>
    <w:rsid w:val="00F6568B"/>
    <w:rPr>
      <w:color w:val="808080"/>
    </w:rPr>
  </w:style>
  <w:style w:type="paragraph" w:customStyle="1" w:styleId="0421">
    <w:name w:val="0421_図表タイトル（欧）_段落"/>
    <w:basedOn w:val="a"/>
    <w:rsid w:val="007D28FD"/>
    <w:pPr>
      <w:overflowPunct w:val="0"/>
      <w:autoSpaceDE/>
      <w:autoSpaceDN/>
      <w:adjustRightInd/>
      <w:spacing w:line="240" w:lineRule="auto"/>
      <w:ind w:left="363" w:right="363"/>
      <w:jc w:val="center"/>
      <w:textAlignment w:val="auto"/>
    </w:pPr>
    <w:rPr>
      <w:bCs/>
      <w:snapToGrid w:val="0"/>
      <w:kern w:val="14"/>
      <w:sz w:val="16"/>
    </w:rPr>
  </w:style>
  <w:style w:type="paragraph" w:styleId="aff2">
    <w:name w:val="caption"/>
    <w:basedOn w:val="a"/>
    <w:next w:val="a"/>
    <w:uiPriority w:val="35"/>
    <w:unhideWhenUsed/>
    <w:qFormat/>
    <w:rsid w:val="00A466C0"/>
    <w:pPr>
      <w:autoSpaceDE/>
      <w:autoSpaceDN/>
      <w:adjustRightInd/>
      <w:spacing w:line="240" w:lineRule="auto"/>
      <w:textAlignment w:val="auto"/>
    </w:pPr>
    <w:rPr>
      <w:b/>
      <w:bCs/>
      <w:sz w:val="21"/>
      <w:szCs w:val="21"/>
    </w:rPr>
  </w:style>
  <w:style w:type="paragraph" w:customStyle="1" w:styleId="050">
    <w:name w:val="050_文献"/>
    <w:basedOn w:val="a"/>
    <w:next w:val="a"/>
    <w:rsid w:val="00B4489B"/>
    <w:pPr>
      <w:overflowPunct w:val="0"/>
      <w:autoSpaceDE/>
      <w:autoSpaceDN/>
      <w:adjustRightInd/>
      <w:spacing w:before="280" w:line="560" w:lineRule="exact"/>
      <w:jc w:val="center"/>
      <w:textAlignment w:val="center"/>
    </w:pPr>
    <w:rPr>
      <w:rFonts w:ascii="Arial" w:eastAsia="MS Gothic" w:hAnsi="Arial"/>
      <w:snapToGrid w:val="0"/>
      <w:kern w:val="1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5513">
      <w:bodyDiv w:val="1"/>
      <w:marLeft w:val="0"/>
      <w:marRight w:val="0"/>
      <w:marTop w:val="0"/>
      <w:marBottom w:val="0"/>
      <w:divBdr>
        <w:top w:val="none" w:sz="0" w:space="0" w:color="auto"/>
        <w:left w:val="none" w:sz="0" w:space="0" w:color="auto"/>
        <w:bottom w:val="none" w:sz="0" w:space="0" w:color="auto"/>
        <w:right w:val="none" w:sz="0" w:space="0" w:color="auto"/>
      </w:divBdr>
    </w:div>
    <w:div w:id="394205576">
      <w:bodyDiv w:val="1"/>
      <w:marLeft w:val="0"/>
      <w:marRight w:val="0"/>
      <w:marTop w:val="0"/>
      <w:marBottom w:val="0"/>
      <w:divBdr>
        <w:top w:val="none" w:sz="0" w:space="0" w:color="auto"/>
        <w:left w:val="none" w:sz="0" w:space="0" w:color="auto"/>
        <w:bottom w:val="none" w:sz="0" w:space="0" w:color="auto"/>
        <w:right w:val="none" w:sz="0" w:space="0" w:color="auto"/>
      </w:divBdr>
    </w:div>
    <w:div w:id="518930036">
      <w:bodyDiv w:val="1"/>
      <w:marLeft w:val="0"/>
      <w:marRight w:val="0"/>
      <w:marTop w:val="0"/>
      <w:marBottom w:val="0"/>
      <w:divBdr>
        <w:top w:val="none" w:sz="0" w:space="0" w:color="auto"/>
        <w:left w:val="none" w:sz="0" w:space="0" w:color="auto"/>
        <w:bottom w:val="none" w:sz="0" w:space="0" w:color="auto"/>
        <w:right w:val="none" w:sz="0" w:space="0" w:color="auto"/>
      </w:divBdr>
    </w:div>
    <w:div w:id="588778801">
      <w:bodyDiv w:val="1"/>
      <w:marLeft w:val="0"/>
      <w:marRight w:val="0"/>
      <w:marTop w:val="0"/>
      <w:marBottom w:val="0"/>
      <w:divBdr>
        <w:top w:val="none" w:sz="0" w:space="0" w:color="auto"/>
        <w:left w:val="none" w:sz="0" w:space="0" w:color="auto"/>
        <w:bottom w:val="none" w:sz="0" w:space="0" w:color="auto"/>
        <w:right w:val="none" w:sz="0" w:space="0" w:color="auto"/>
      </w:divBdr>
    </w:div>
    <w:div w:id="909195492">
      <w:bodyDiv w:val="1"/>
      <w:marLeft w:val="0"/>
      <w:marRight w:val="0"/>
      <w:marTop w:val="0"/>
      <w:marBottom w:val="0"/>
      <w:divBdr>
        <w:top w:val="none" w:sz="0" w:space="0" w:color="auto"/>
        <w:left w:val="none" w:sz="0" w:space="0" w:color="auto"/>
        <w:bottom w:val="none" w:sz="0" w:space="0" w:color="auto"/>
        <w:right w:val="none" w:sz="0" w:space="0" w:color="auto"/>
      </w:divBdr>
    </w:div>
    <w:div w:id="1174220234">
      <w:bodyDiv w:val="1"/>
      <w:marLeft w:val="0"/>
      <w:marRight w:val="0"/>
      <w:marTop w:val="0"/>
      <w:marBottom w:val="0"/>
      <w:divBdr>
        <w:top w:val="none" w:sz="0" w:space="0" w:color="auto"/>
        <w:left w:val="none" w:sz="0" w:space="0" w:color="auto"/>
        <w:bottom w:val="none" w:sz="0" w:space="0" w:color="auto"/>
        <w:right w:val="none" w:sz="0" w:space="0" w:color="auto"/>
      </w:divBdr>
    </w:div>
    <w:div w:id="1245577801">
      <w:bodyDiv w:val="1"/>
      <w:marLeft w:val="0"/>
      <w:marRight w:val="0"/>
      <w:marTop w:val="0"/>
      <w:marBottom w:val="0"/>
      <w:divBdr>
        <w:top w:val="none" w:sz="0" w:space="0" w:color="auto"/>
        <w:left w:val="none" w:sz="0" w:space="0" w:color="auto"/>
        <w:bottom w:val="none" w:sz="0" w:space="0" w:color="auto"/>
        <w:right w:val="none" w:sz="0" w:space="0" w:color="auto"/>
      </w:divBdr>
    </w:div>
    <w:div w:id="1295714447">
      <w:bodyDiv w:val="1"/>
      <w:marLeft w:val="0"/>
      <w:marRight w:val="0"/>
      <w:marTop w:val="0"/>
      <w:marBottom w:val="0"/>
      <w:divBdr>
        <w:top w:val="none" w:sz="0" w:space="0" w:color="auto"/>
        <w:left w:val="none" w:sz="0" w:space="0" w:color="auto"/>
        <w:bottom w:val="none" w:sz="0" w:space="0" w:color="auto"/>
        <w:right w:val="none" w:sz="0" w:space="0" w:color="auto"/>
      </w:divBdr>
      <w:divsChild>
        <w:div w:id="639462115">
          <w:marLeft w:val="0"/>
          <w:marRight w:val="0"/>
          <w:marTop w:val="0"/>
          <w:marBottom w:val="0"/>
          <w:divBdr>
            <w:top w:val="none" w:sz="0" w:space="0" w:color="auto"/>
            <w:left w:val="none" w:sz="0" w:space="0" w:color="auto"/>
            <w:bottom w:val="none" w:sz="0" w:space="0" w:color="auto"/>
            <w:right w:val="none" w:sz="0" w:space="0" w:color="auto"/>
          </w:divBdr>
        </w:div>
      </w:divsChild>
    </w:div>
    <w:div w:id="1714963733">
      <w:bodyDiv w:val="1"/>
      <w:marLeft w:val="0"/>
      <w:marRight w:val="0"/>
      <w:marTop w:val="0"/>
      <w:marBottom w:val="0"/>
      <w:divBdr>
        <w:top w:val="none" w:sz="0" w:space="0" w:color="auto"/>
        <w:left w:val="none" w:sz="0" w:space="0" w:color="auto"/>
        <w:bottom w:val="none" w:sz="0" w:space="0" w:color="auto"/>
        <w:right w:val="none" w:sz="0" w:space="0" w:color="auto"/>
      </w:divBdr>
    </w:div>
    <w:div w:id="1733692076">
      <w:bodyDiv w:val="1"/>
      <w:marLeft w:val="0"/>
      <w:marRight w:val="0"/>
      <w:marTop w:val="0"/>
      <w:marBottom w:val="0"/>
      <w:divBdr>
        <w:top w:val="none" w:sz="0" w:space="0" w:color="auto"/>
        <w:left w:val="none" w:sz="0" w:space="0" w:color="auto"/>
        <w:bottom w:val="none" w:sz="0" w:space="0" w:color="auto"/>
        <w:right w:val="none" w:sz="0" w:space="0" w:color="auto"/>
      </w:divBdr>
    </w:div>
    <w:div w:id="1889535033">
      <w:bodyDiv w:val="1"/>
      <w:marLeft w:val="0"/>
      <w:marRight w:val="0"/>
      <w:marTop w:val="0"/>
      <w:marBottom w:val="0"/>
      <w:divBdr>
        <w:top w:val="none" w:sz="0" w:space="0" w:color="auto"/>
        <w:left w:val="none" w:sz="0" w:space="0" w:color="auto"/>
        <w:bottom w:val="none" w:sz="0" w:space="0" w:color="auto"/>
        <w:right w:val="none" w:sz="0" w:space="0" w:color="auto"/>
      </w:divBdr>
    </w:div>
    <w:div w:id="1908344531">
      <w:bodyDiv w:val="1"/>
      <w:marLeft w:val="0"/>
      <w:marRight w:val="0"/>
      <w:marTop w:val="0"/>
      <w:marBottom w:val="0"/>
      <w:divBdr>
        <w:top w:val="none" w:sz="0" w:space="0" w:color="auto"/>
        <w:left w:val="none" w:sz="0" w:space="0" w:color="auto"/>
        <w:bottom w:val="none" w:sz="0" w:space="0" w:color="auto"/>
        <w:right w:val="none" w:sz="0" w:space="0" w:color="auto"/>
      </w:divBdr>
    </w:div>
    <w:div w:id="1908950417">
      <w:bodyDiv w:val="1"/>
      <w:marLeft w:val="0"/>
      <w:marRight w:val="0"/>
      <w:marTop w:val="0"/>
      <w:marBottom w:val="0"/>
      <w:divBdr>
        <w:top w:val="none" w:sz="0" w:space="0" w:color="auto"/>
        <w:left w:val="none" w:sz="0" w:space="0" w:color="auto"/>
        <w:bottom w:val="none" w:sz="0" w:space="0" w:color="auto"/>
        <w:right w:val="none" w:sz="0" w:space="0" w:color="auto"/>
      </w:divBdr>
    </w:div>
    <w:div w:id="20070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芝浦工業大学2014">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芝浦工業大学2014" id="{82EC0AE1-1191-4507-BD03-DC5BF2AE7F9A}" vid="{3A8ECCDA-CC8F-43AD-BD92-2B81C054478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04CC8-62F2-47C8-876C-E3B59F7E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Pages>
  <Words>553</Words>
  <Characters>3157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TeruiSG</cp:lastModifiedBy>
  <cp:revision>9</cp:revision>
  <cp:lastPrinted>2015-01-22T06:01:00Z</cp:lastPrinted>
  <dcterms:created xsi:type="dcterms:W3CDTF">2015-11-20T13:27:00Z</dcterms:created>
  <dcterms:modified xsi:type="dcterms:W3CDTF">2015-11-29T05:50:00Z</dcterms:modified>
</cp:coreProperties>
</file>